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CE" w:rsidRDefault="00FF2750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1F3D9C">
        <w:rPr>
          <w:rFonts w:ascii="Times New Roman" w:hAnsi="Times New Roman"/>
          <w:b/>
          <w:bCs/>
          <w:sz w:val="21"/>
          <w:szCs w:val="21"/>
        </w:rPr>
        <w:t>ДОГОВОР</w:t>
      </w:r>
      <w:r w:rsidR="00E90DCE">
        <w:rPr>
          <w:rFonts w:ascii="Times New Roman" w:hAnsi="Times New Roman"/>
          <w:b/>
          <w:bCs/>
          <w:sz w:val="21"/>
          <w:szCs w:val="21"/>
        </w:rPr>
        <w:t>-ОФЕРТА</w:t>
      </w:r>
    </w:p>
    <w:p w:rsidR="00504139" w:rsidRPr="001F3D9C" w:rsidRDefault="00E9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на оказание</w:t>
      </w:r>
      <w:r w:rsidR="00FF2750" w:rsidRPr="001F3D9C">
        <w:rPr>
          <w:rFonts w:ascii="Times New Roman" w:hAnsi="Times New Roman"/>
          <w:b/>
          <w:bCs/>
          <w:sz w:val="21"/>
          <w:szCs w:val="21"/>
        </w:rPr>
        <w:t xml:space="preserve"> образовательных услуг дополнительного профессионального образования</w:t>
      </w:r>
    </w:p>
    <w:p w:rsidR="00504139" w:rsidRPr="001F3D9C" w:rsidRDefault="00FF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F3D9C">
        <w:rPr>
          <w:rFonts w:ascii="Times New Roman" w:hAnsi="Times New Roman"/>
          <w:b/>
          <w:bCs/>
          <w:sz w:val="21"/>
          <w:szCs w:val="21"/>
        </w:rPr>
        <w:t>(повышение квалификации)</w:t>
      </w:r>
    </w:p>
    <w:p w:rsidR="00504139" w:rsidRPr="001F3D9C" w:rsidRDefault="005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1F3D9C" w:rsidRPr="001F3D9C" w:rsidRDefault="001F3D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54585A" w:rsidRPr="005D438F" w:rsidRDefault="00F80539" w:rsidP="005D4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1"/>
          <w:szCs w:val="21"/>
          <w:bdr w:val="none" w:sz="0" w:space="0" w:color="auto"/>
          <w:lang w:eastAsia="en-US"/>
        </w:rPr>
      </w:pPr>
      <w:proofErr w:type="gramStart"/>
      <w:r w:rsidRPr="00971B31">
        <w:rPr>
          <w:rFonts w:ascii="Times New Roman" w:eastAsia="Calibri" w:hAnsi="Times New Roman" w:cs="Times New Roman"/>
          <w:b/>
          <w:color w:val="auto"/>
          <w:sz w:val="21"/>
          <w:szCs w:val="21"/>
          <w:bdr w:val="none" w:sz="0" w:space="0" w:color="auto"/>
          <w:lang w:eastAsia="en-US"/>
        </w:rPr>
        <w:t>Акционерное общество «Академия «Просвещение»</w:t>
      </w:r>
      <w:r w:rsidR="00634BD0" w:rsidRPr="00971B31">
        <w:rPr>
          <w:rFonts w:ascii="Times New Roman" w:eastAsia="Calibri" w:hAnsi="Times New Roman" w:cs="Times New Roman"/>
          <w:b/>
          <w:color w:val="auto"/>
          <w:sz w:val="21"/>
          <w:szCs w:val="21"/>
          <w:bdr w:val="none" w:sz="0" w:space="0" w:color="auto"/>
          <w:lang w:eastAsia="en-US"/>
        </w:rPr>
        <w:t xml:space="preserve"> </w:t>
      </w:r>
      <w:r w:rsidR="00634BD0" w:rsidRPr="00971B31">
        <w:rPr>
          <w:rFonts w:ascii="Times New Roman" w:eastAsia="Calibri" w:hAnsi="Times New Roman" w:cs="Times New Roman"/>
          <w:sz w:val="21"/>
          <w:szCs w:val="21"/>
        </w:rPr>
        <w:t xml:space="preserve">(АО «Академия «Просвещение», </w:t>
      </w:r>
      <w:r w:rsidR="00634BD0" w:rsidRPr="00971B31">
        <w:rPr>
          <w:rFonts w:ascii="Times New Roman" w:hAnsi="Times New Roman" w:cs="Times New Roman"/>
          <w:sz w:val="21"/>
          <w:szCs w:val="21"/>
        </w:rPr>
        <w:t xml:space="preserve">127473, г. Москва, ул. Краснопролетарская, д. 16, стр. 3, этаж </w:t>
      </w:r>
      <w:r w:rsidR="00055522" w:rsidRPr="00055522">
        <w:rPr>
          <w:rFonts w:ascii="Times New Roman" w:hAnsi="Times New Roman" w:cs="Times New Roman"/>
          <w:sz w:val="21"/>
          <w:szCs w:val="21"/>
        </w:rPr>
        <w:t>1</w:t>
      </w:r>
      <w:r w:rsidR="00634BD0" w:rsidRPr="00971B31">
        <w:rPr>
          <w:rFonts w:ascii="Times New Roman" w:hAnsi="Times New Roman" w:cs="Times New Roman"/>
          <w:sz w:val="21"/>
          <w:szCs w:val="21"/>
        </w:rPr>
        <w:t>,</w:t>
      </w:r>
      <w:r w:rsidR="00055522" w:rsidRPr="00055522">
        <w:rPr>
          <w:rFonts w:ascii="Times New Roman" w:hAnsi="Times New Roman" w:cs="Times New Roman"/>
          <w:sz w:val="21"/>
          <w:szCs w:val="21"/>
        </w:rPr>
        <w:t xml:space="preserve"> </w:t>
      </w:r>
      <w:r w:rsidR="00634BD0" w:rsidRPr="00971B31">
        <w:rPr>
          <w:rFonts w:ascii="Times New Roman" w:hAnsi="Times New Roman" w:cs="Times New Roman"/>
          <w:sz w:val="21"/>
          <w:szCs w:val="21"/>
        </w:rPr>
        <w:t>ИНН 9715287774, КПП 770701001, ОГРН 5167746474968)</w:t>
      </w:r>
      <w:r w:rsidRPr="00971B31">
        <w:rPr>
          <w:rFonts w:ascii="Times New Roman" w:eastAsia="Calibri" w:hAnsi="Times New Roman" w:cs="Times New Roman"/>
          <w:color w:val="auto"/>
          <w:sz w:val="21"/>
          <w:szCs w:val="21"/>
          <w:bdr w:val="none" w:sz="0" w:space="0" w:color="auto"/>
          <w:lang w:eastAsia="en-US"/>
        </w:rPr>
        <w:t>,</w:t>
      </w:r>
      <w:r w:rsidRPr="00153BC3">
        <w:rPr>
          <w:rFonts w:ascii="Times New Roman" w:eastAsia="Calibri" w:hAnsi="Times New Roman" w:cs="Times New Roman"/>
          <w:color w:val="auto"/>
          <w:sz w:val="21"/>
          <w:szCs w:val="21"/>
          <w:bdr w:val="none" w:sz="0" w:space="0" w:color="auto"/>
          <w:lang w:eastAsia="en-US"/>
        </w:rPr>
        <w:t xml:space="preserve"> именуемое в дальнейшем «Исполнитель», </w:t>
      </w:r>
      <w:r w:rsidR="005D438F" w:rsidRPr="005D438F">
        <w:rPr>
          <w:rFonts w:ascii="Times New Roman" w:eastAsia="Calibri" w:hAnsi="Times New Roman" w:cs="Times New Roman"/>
          <w:bCs/>
          <w:color w:val="auto"/>
          <w:sz w:val="21"/>
          <w:szCs w:val="21"/>
          <w:bdr w:val="none" w:sz="0" w:space="0" w:color="auto"/>
          <w:lang w:eastAsia="en-US"/>
        </w:rPr>
        <w:t xml:space="preserve">в лице </w:t>
      </w:r>
      <w:r w:rsidR="00055522">
        <w:rPr>
          <w:rFonts w:ascii="Times New Roman" w:eastAsia="Calibri" w:hAnsi="Times New Roman" w:cs="Times New Roman"/>
          <w:bCs/>
          <w:color w:val="auto"/>
          <w:sz w:val="21"/>
          <w:szCs w:val="21"/>
          <w:bdr w:val="none" w:sz="0" w:space="0" w:color="auto"/>
          <w:lang w:eastAsia="en-US"/>
        </w:rPr>
        <w:t>Генерального директора</w:t>
      </w:r>
      <w:r w:rsidR="005D438F" w:rsidRPr="005D438F">
        <w:rPr>
          <w:rFonts w:ascii="Times New Roman" w:eastAsia="Calibri" w:hAnsi="Times New Roman" w:cs="Times New Roman"/>
          <w:bCs/>
          <w:color w:val="auto"/>
          <w:sz w:val="21"/>
          <w:szCs w:val="21"/>
          <w:bdr w:val="none" w:sz="0" w:space="0" w:color="auto"/>
          <w:lang w:eastAsia="en-US"/>
        </w:rPr>
        <w:t xml:space="preserve"> Узуна Максима Владимировича, действующего на основании </w:t>
      </w:r>
      <w:r w:rsidR="00055522">
        <w:rPr>
          <w:rFonts w:ascii="Times New Roman" w:eastAsia="Calibri" w:hAnsi="Times New Roman" w:cs="Times New Roman"/>
          <w:bCs/>
          <w:color w:val="auto"/>
          <w:sz w:val="21"/>
          <w:szCs w:val="21"/>
          <w:bdr w:val="none" w:sz="0" w:space="0" w:color="auto"/>
          <w:lang w:eastAsia="en-US"/>
        </w:rPr>
        <w:t>Устава</w:t>
      </w:r>
      <w:r w:rsidRPr="00153BC3">
        <w:rPr>
          <w:rFonts w:ascii="Times New Roman" w:eastAsia="Calibri" w:hAnsi="Times New Roman" w:cs="Times New Roman"/>
          <w:bCs/>
          <w:color w:val="auto"/>
          <w:sz w:val="21"/>
          <w:szCs w:val="21"/>
          <w:bdr w:val="none" w:sz="0" w:space="0" w:color="auto"/>
          <w:lang w:eastAsia="en-US"/>
        </w:rPr>
        <w:t>,</w:t>
      </w:r>
      <w:r w:rsidRPr="00153BC3">
        <w:rPr>
          <w:rFonts w:ascii="Times New Roman" w:eastAsia="Calibri" w:hAnsi="Times New Roman" w:cs="Times New Roman"/>
          <w:color w:val="auto"/>
          <w:sz w:val="21"/>
          <w:szCs w:val="21"/>
          <w:bdr w:val="none" w:sz="0" w:space="0" w:color="auto"/>
          <w:lang w:eastAsia="en-US"/>
        </w:rPr>
        <w:t xml:space="preserve"> руководствуясь лицензией №</w:t>
      </w:r>
      <w:r w:rsidRPr="00153BC3">
        <w:rPr>
          <w:rFonts w:ascii="Times New Roman" w:eastAsia="Calibri" w:hAnsi="Times New Roman" w:cs="Times New Roman"/>
          <w:color w:val="auto"/>
          <w:sz w:val="21"/>
          <w:szCs w:val="21"/>
          <w:bdr w:val="none" w:sz="0" w:space="0" w:color="auto"/>
          <w:lang w:val="en-US" w:eastAsia="en-US"/>
        </w:rPr>
        <w:t> </w:t>
      </w:r>
      <w:r w:rsidRPr="00153BC3">
        <w:rPr>
          <w:rFonts w:ascii="Times New Roman" w:eastAsia="Calibri" w:hAnsi="Times New Roman" w:cs="Times New Roman"/>
          <w:color w:val="auto"/>
          <w:sz w:val="21"/>
          <w:szCs w:val="21"/>
          <w:bdr w:val="none" w:sz="0" w:space="0" w:color="auto"/>
          <w:lang w:eastAsia="en-US"/>
        </w:rPr>
        <w:t>039879 на осуществление образовательной деятельности Серия 77Л01 № 0010764, выданной Департаментом образования города Москвы 05 февраля 2019 года, с одной</w:t>
      </w:r>
      <w:proofErr w:type="gramEnd"/>
      <w:r w:rsidRPr="00153BC3">
        <w:rPr>
          <w:rFonts w:ascii="Times New Roman" w:eastAsia="Calibri" w:hAnsi="Times New Roman" w:cs="Times New Roman"/>
          <w:color w:val="auto"/>
          <w:sz w:val="21"/>
          <w:szCs w:val="21"/>
          <w:bdr w:val="none" w:sz="0" w:space="0" w:color="auto"/>
          <w:lang w:eastAsia="en-US"/>
        </w:rPr>
        <w:t xml:space="preserve"> стороны</w:t>
      </w:r>
      <w:r w:rsidRPr="00153BC3">
        <w:rPr>
          <w:rFonts w:ascii="Times New Roman" w:eastAsia="Calibri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, </w:t>
      </w:r>
      <w:r w:rsidR="00FF2750" w:rsidRPr="00153BC3">
        <w:rPr>
          <w:rFonts w:ascii="Times New Roman" w:hAnsi="Times New Roman" w:cs="Times New Roman"/>
          <w:sz w:val="21"/>
          <w:szCs w:val="21"/>
        </w:rPr>
        <w:t xml:space="preserve">и </w:t>
      </w:r>
    </w:p>
    <w:p w:rsidR="00504139" w:rsidRPr="00153BC3" w:rsidRDefault="0054585A" w:rsidP="00F8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53BC3">
        <w:rPr>
          <w:rFonts w:ascii="Times New Roman" w:hAnsi="Times New Roman" w:cs="Times New Roman"/>
          <w:b/>
          <w:sz w:val="21"/>
          <w:szCs w:val="21"/>
        </w:rPr>
        <w:t>Физическое лицо</w:t>
      </w:r>
      <w:r w:rsidRPr="00153BC3">
        <w:rPr>
          <w:rFonts w:ascii="Times New Roman" w:hAnsi="Times New Roman" w:cs="Times New Roman"/>
          <w:sz w:val="21"/>
          <w:szCs w:val="21"/>
        </w:rPr>
        <w:t xml:space="preserve">, действующее в своих интересах, </w:t>
      </w:r>
      <w:r w:rsidR="00A25315" w:rsidRPr="00153BC3">
        <w:rPr>
          <w:rFonts w:ascii="Times New Roman" w:hAnsi="Times New Roman" w:cs="Times New Roman"/>
        </w:rPr>
        <w:t xml:space="preserve">заключившее настоящий Договор путём присоединения к его условиям, </w:t>
      </w:r>
      <w:r w:rsidR="007C0A1A" w:rsidRPr="00153BC3">
        <w:rPr>
          <w:rFonts w:ascii="Times New Roman" w:eastAsia="Times New Roman" w:hAnsi="Times New Roman" w:cs="Times New Roman"/>
          <w:spacing w:val="1"/>
          <w:sz w:val="21"/>
          <w:szCs w:val="21"/>
          <w:bdr w:val="none" w:sz="0" w:space="0" w:color="auto"/>
        </w:rPr>
        <w:t>именуем</w:t>
      </w:r>
      <w:r w:rsidRPr="00153BC3">
        <w:rPr>
          <w:rFonts w:ascii="Times New Roman" w:eastAsia="Times New Roman" w:hAnsi="Times New Roman" w:cs="Times New Roman"/>
          <w:spacing w:val="1"/>
          <w:sz w:val="21"/>
          <w:szCs w:val="21"/>
          <w:bdr w:val="none" w:sz="0" w:space="0" w:color="auto"/>
        </w:rPr>
        <w:t>ое</w:t>
      </w:r>
      <w:r w:rsidR="00B747AC" w:rsidRPr="00153BC3">
        <w:rPr>
          <w:rFonts w:ascii="Times New Roman" w:eastAsia="Times New Roman" w:hAnsi="Times New Roman" w:cs="Times New Roman"/>
          <w:spacing w:val="1"/>
          <w:sz w:val="21"/>
          <w:szCs w:val="21"/>
          <w:bdr w:val="none" w:sz="0" w:space="0" w:color="auto"/>
        </w:rPr>
        <w:t xml:space="preserve"> </w:t>
      </w:r>
      <w:r w:rsidR="007C0A1A" w:rsidRPr="00153BC3">
        <w:rPr>
          <w:rFonts w:ascii="Times New Roman" w:eastAsia="Times New Roman" w:hAnsi="Times New Roman" w:cs="Times New Roman"/>
          <w:spacing w:val="1"/>
          <w:sz w:val="21"/>
          <w:szCs w:val="21"/>
          <w:bdr w:val="none" w:sz="0" w:space="0" w:color="auto"/>
        </w:rPr>
        <w:t xml:space="preserve">в </w:t>
      </w:r>
      <w:r w:rsidR="007C0A1A" w:rsidRPr="00153BC3">
        <w:rPr>
          <w:rFonts w:ascii="Times New Roman" w:eastAsia="Times New Roman" w:hAnsi="Times New Roman" w:cs="Times New Roman"/>
          <w:sz w:val="21"/>
          <w:szCs w:val="21"/>
          <w:bdr w:val="none" w:sz="0" w:space="0" w:color="auto"/>
        </w:rPr>
        <w:t xml:space="preserve">дальнейшем </w:t>
      </w:r>
      <w:r w:rsidR="007C0A1A" w:rsidRPr="00153BC3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/>
        </w:rPr>
        <w:t>«</w:t>
      </w:r>
      <w:r w:rsidR="00F40741" w:rsidRPr="00153BC3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/>
        </w:rPr>
        <w:t>Слушатель</w:t>
      </w:r>
      <w:r w:rsidR="007C0A1A" w:rsidRPr="00153BC3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/>
        </w:rPr>
        <w:t>»</w:t>
      </w:r>
      <w:r w:rsidR="00FF2750" w:rsidRPr="00153BC3">
        <w:rPr>
          <w:rFonts w:ascii="Times New Roman" w:hAnsi="Times New Roman" w:cs="Times New Roman"/>
          <w:sz w:val="21"/>
          <w:szCs w:val="21"/>
        </w:rPr>
        <w:t xml:space="preserve">, </w:t>
      </w:r>
      <w:r w:rsidR="00997AD2" w:rsidRPr="00153BC3">
        <w:rPr>
          <w:rFonts w:ascii="Times New Roman" w:hAnsi="Times New Roman" w:cs="Times New Roman"/>
          <w:sz w:val="21"/>
          <w:szCs w:val="21"/>
        </w:rPr>
        <w:t xml:space="preserve">c </w:t>
      </w:r>
      <w:r w:rsidR="00FF2750" w:rsidRPr="00153BC3">
        <w:rPr>
          <w:rFonts w:ascii="Times New Roman" w:hAnsi="Times New Roman" w:cs="Times New Roman"/>
          <w:sz w:val="21"/>
          <w:szCs w:val="21"/>
        </w:rPr>
        <w:t>другой стороны, далее вместе именуемые «Стороны», заключили настоящий договор (далее – Договор) о нижеследующем:</w:t>
      </w:r>
    </w:p>
    <w:p w:rsidR="00A25315" w:rsidRPr="00153BC3" w:rsidRDefault="00A25315" w:rsidP="00F805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</w:p>
    <w:p w:rsidR="00A25315" w:rsidRPr="000D05E1" w:rsidRDefault="00A25315" w:rsidP="00A25315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sz w:val="22"/>
          <w:szCs w:val="22"/>
        </w:rPr>
      </w:pPr>
      <w:r w:rsidRPr="000D05E1">
        <w:rPr>
          <w:b/>
          <w:sz w:val="22"/>
          <w:szCs w:val="22"/>
        </w:rPr>
        <w:t>Общие положения</w:t>
      </w:r>
    </w:p>
    <w:p w:rsidR="00A25315" w:rsidRPr="00450EAD" w:rsidRDefault="00153BC3" w:rsidP="00A25315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450EAD">
        <w:rPr>
          <w:sz w:val="21"/>
          <w:szCs w:val="21"/>
        </w:rPr>
        <w:t>Настоящая оферта</w:t>
      </w:r>
      <w:r w:rsidR="00A25315" w:rsidRPr="00450EAD">
        <w:rPr>
          <w:sz w:val="21"/>
          <w:szCs w:val="21"/>
        </w:rPr>
        <w:t xml:space="preserve"> </w:t>
      </w:r>
      <w:r w:rsidRPr="00450EAD">
        <w:rPr>
          <w:sz w:val="21"/>
          <w:szCs w:val="21"/>
        </w:rPr>
        <w:t>(далее – «Оферта») является публичной</w:t>
      </w:r>
      <w:r w:rsidR="00A25315" w:rsidRPr="00450EAD">
        <w:rPr>
          <w:sz w:val="21"/>
          <w:szCs w:val="21"/>
        </w:rPr>
        <w:t>.</w:t>
      </w:r>
    </w:p>
    <w:p w:rsidR="00A25315" w:rsidRPr="00450EAD" w:rsidRDefault="00A25315" w:rsidP="00A25315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450EAD">
        <w:rPr>
          <w:sz w:val="21"/>
          <w:szCs w:val="21"/>
        </w:rPr>
        <w:t xml:space="preserve">Оказание образовательных услуг производится исключительно </w:t>
      </w:r>
      <w:r w:rsidR="00153BC3" w:rsidRPr="00450EAD">
        <w:rPr>
          <w:sz w:val="21"/>
          <w:szCs w:val="21"/>
        </w:rPr>
        <w:t>на условиях настоящей</w:t>
      </w:r>
      <w:r w:rsidRPr="00450EAD">
        <w:rPr>
          <w:sz w:val="21"/>
          <w:szCs w:val="21"/>
        </w:rPr>
        <w:t xml:space="preserve"> </w:t>
      </w:r>
      <w:r w:rsidR="00153BC3" w:rsidRPr="00450EAD">
        <w:rPr>
          <w:sz w:val="21"/>
          <w:szCs w:val="21"/>
        </w:rPr>
        <w:t>О</w:t>
      </w:r>
      <w:r w:rsidR="0072429D" w:rsidRPr="00450EAD">
        <w:rPr>
          <w:sz w:val="21"/>
          <w:szCs w:val="21"/>
        </w:rPr>
        <w:t>ферты</w:t>
      </w:r>
      <w:r w:rsidRPr="00450EAD">
        <w:rPr>
          <w:sz w:val="21"/>
          <w:szCs w:val="21"/>
        </w:rPr>
        <w:t xml:space="preserve"> и лишь в случае </w:t>
      </w:r>
      <w:r w:rsidR="00153BC3" w:rsidRPr="00450EAD">
        <w:rPr>
          <w:sz w:val="21"/>
          <w:szCs w:val="21"/>
        </w:rPr>
        <w:t>ее</w:t>
      </w:r>
      <w:r w:rsidRPr="00450EAD">
        <w:rPr>
          <w:sz w:val="21"/>
          <w:szCs w:val="21"/>
        </w:rPr>
        <w:t xml:space="preserve"> полного и безоговорочного акцепта. Частичный акцепт, а равно акцепт на иных условиях не допускается. Оплата </w:t>
      </w:r>
      <w:r w:rsidR="00153BC3" w:rsidRPr="00450EAD">
        <w:rPr>
          <w:sz w:val="21"/>
          <w:szCs w:val="21"/>
        </w:rPr>
        <w:t>Слушателем</w:t>
      </w:r>
      <w:r w:rsidRPr="00450EAD">
        <w:rPr>
          <w:sz w:val="21"/>
          <w:szCs w:val="21"/>
        </w:rPr>
        <w:t xml:space="preserve"> вознаграждения за оказание услуг </w:t>
      </w:r>
      <w:r w:rsidR="00153BC3" w:rsidRPr="00450EAD">
        <w:rPr>
          <w:sz w:val="21"/>
          <w:szCs w:val="21"/>
        </w:rPr>
        <w:t>на предложенных в настоящей Оферте</w:t>
      </w:r>
      <w:r w:rsidRPr="00450EAD">
        <w:rPr>
          <w:sz w:val="21"/>
          <w:szCs w:val="21"/>
        </w:rPr>
        <w:t xml:space="preserve"> условиях свидетельствует о заключении между Сторонами договора на оказание услуг посредством совершения конклюдентных действий.</w:t>
      </w:r>
    </w:p>
    <w:p w:rsidR="00A25315" w:rsidRPr="00450EAD" w:rsidRDefault="00A25315" w:rsidP="00A25315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450EAD">
        <w:rPr>
          <w:sz w:val="21"/>
          <w:szCs w:val="21"/>
        </w:rPr>
        <w:t xml:space="preserve">Односторонний отказ от Договора не принимается по основанию несогласия </w:t>
      </w:r>
      <w:r w:rsidR="00153BC3" w:rsidRPr="00450EAD">
        <w:rPr>
          <w:sz w:val="21"/>
          <w:szCs w:val="21"/>
        </w:rPr>
        <w:t>Слушателя с условиями настоящей Оферты</w:t>
      </w:r>
      <w:r w:rsidRPr="00450EAD">
        <w:rPr>
          <w:sz w:val="21"/>
          <w:szCs w:val="21"/>
        </w:rPr>
        <w:t xml:space="preserve"> после акцеп</w:t>
      </w:r>
      <w:r w:rsidR="00153BC3" w:rsidRPr="00450EAD">
        <w:rPr>
          <w:sz w:val="21"/>
          <w:szCs w:val="21"/>
        </w:rPr>
        <w:t>та ее условий и заключения Договора</w:t>
      </w:r>
      <w:r w:rsidRPr="00450EAD">
        <w:rPr>
          <w:sz w:val="21"/>
          <w:szCs w:val="21"/>
        </w:rPr>
        <w:t xml:space="preserve">. Возврат денежных средств за оказание </w:t>
      </w:r>
      <w:r w:rsidR="00153BC3" w:rsidRPr="00450EAD">
        <w:rPr>
          <w:sz w:val="21"/>
          <w:szCs w:val="21"/>
        </w:rPr>
        <w:t xml:space="preserve">образовательных </w:t>
      </w:r>
      <w:r w:rsidRPr="00450EAD">
        <w:rPr>
          <w:sz w:val="21"/>
          <w:szCs w:val="21"/>
        </w:rPr>
        <w:t>услуг возможен лишь в порядке и на условиях, установленных действующим законодательством Российской Федерации.</w:t>
      </w:r>
    </w:p>
    <w:p w:rsidR="00153BC3" w:rsidRPr="00450EAD" w:rsidRDefault="00153BC3" w:rsidP="00153BC3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450EAD">
        <w:rPr>
          <w:bCs/>
          <w:sz w:val="21"/>
          <w:szCs w:val="21"/>
        </w:rPr>
        <w:t>Слушатель</w:t>
      </w:r>
      <w:r w:rsidRPr="00450EAD">
        <w:rPr>
          <w:sz w:val="21"/>
          <w:szCs w:val="21"/>
        </w:rPr>
        <w:t xml:space="preserve"> соглашается с тем, что до совершения им действий по акцепту, установленных настоящей Офертой, он ознакомился с условиями настоящей Оферты. </w:t>
      </w:r>
      <w:r w:rsidRPr="00450EAD">
        <w:rPr>
          <w:bCs/>
          <w:sz w:val="21"/>
          <w:szCs w:val="21"/>
        </w:rPr>
        <w:t>Слушатель</w:t>
      </w:r>
      <w:r w:rsidRPr="00450EAD">
        <w:rPr>
          <w:sz w:val="21"/>
          <w:szCs w:val="21"/>
        </w:rPr>
        <w:t xml:space="preserve"> подтверждает, что положения настоящей Оферты ему полностью понятны.</w:t>
      </w:r>
    </w:p>
    <w:p w:rsidR="00153BC3" w:rsidRPr="00450EAD" w:rsidRDefault="00153BC3" w:rsidP="00153BC3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450EAD">
        <w:rPr>
          <w:sz w:val="21"/>
          <w:szCs w:val="21"/>
        </w:rPr>
        <w:t xml:space="preserve">Акцепт совершается </w:t>
      </w:r>
      <w:r w:rsidRPr="00450EAD">
        <w:rPr>
          <w:bCs/>
          <w:sz w:val="21"/>
          <w:szCs w:val="21"/>
        </w:rPr>
        <w:t>Слушателем</w:t>
      </w:r>
      <w:r w:rsidRPr="00450EAD">
        <w:rPr>
          <w:sz w:val="21"/>
          <w:szCs w:val="21"/>
        </w:rPr>
        <w:t xml:space="preserve"> путем оплаты вознаграждения за оказание образовательных услуг.</w:t>
      </w:r>
    </w:p>
    <w:p w:rsidR="00153BC3" w:rsidRPr="00450EAD" w:rsidRDefault="00153BC3" w:rsidP="00153BC3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450EAD">
        <w:rPr>
          <w:sz w:val="21"/>
          <w:szCs w:val="21"/>
        </w:rPr>
        <w:t xml:space="preserve">Совершение действия, указанного в пункте 1.5. Оферты, признается Сторонами полным и безоговорочным принятием </w:t>
      </w:r>
      <w:r w:rsidRPr="00450EAD">
        <w:rPr>
          <w:bCs/>
          <w:sz w:val="21"/>
          <w:szCs w:val="21"/>
        </w:rPr>
        <w:t>Слушателем</w:t>
      </w:r>
      <w:r w:rsidRPr="00450EAD">
        <w:rPr>
          <w:sz w:val="21"/>
          <w:szCs w:val="21"/>
        </w:rPr>
        <w:t xml:space="preserve"> всех условий настоящей Оферты без каких-либо изъятий и ограничений и равносильно заключению договора в простой письменной форме (пункт 3 статьи 434 ГК РФ).</w:t>
      </w:r>
    </w:p>
    <w:p w:rsidR="00504139" w:rsidRPr="001F3D9C" w:rsidRDefault="005041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04139" w:rsidRPr="001F3D9C" w:rsidRDefault="00FF2750" w:rsidP="00153BC3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 w:rsidRPr="001F3D9C">
        <w:rPr>
          <w:b/>
          <w:bCs/>
          <w:sz w:val="21"/>
          <w:szCs w:val="21"/>
        </w:rPr>
        <w:t>Предмет Договора</w:t>
      </w:r>
    </w:p>
    <w:p w:rsidR="00504139" w:rsidRPr="001F3D9C" w:rsidRDefault="00FF2750" w:rsidP="00D6496F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proofErr w:type="gramStart"/>
      <w:r w:rsidRPr="001F3D9C">
        <w:rPr>
          <w:sz w:val="21"/>
          <w:szCs w:val="21"/>
        </w:rPr>
        <w:t>В порядке и на условиях, установленных настоящим Договором, Исполнитель за плату, получаемую о</w:t>
      </w:r>
      <w:r w:rsidR="00F40741">
        <w:rPr>
          <w:sz w:val="21"/>
          <w:szCs w:val="21"/>
        </w:rPr>
        <w:t xml:space="preserve">т </w:t>
      </w:r>
      <w:r w:rsidR="000E1911">
        <w:rPr>
          <w:sz w:val="21"/>
          <w:szCs w:val="21"/>
        </w:rPr>
        <w:t>Слушателя</w:t>
      </w:r>
      <w:r w:rsidR="00F40741">
        <w:rPr>
          <w:sz w:val="21"/>
          <w:szCs w:val="21"/>
        </w:rPr>
        <w:t xml:space="preserve">, обязуется оказать </w:t>
      </w:r>
      <w:r w:rsidR="000E1911">
        <w:rPr>
          <w:sz w:val="21"/>
          <w:szCs w:val="21"/>
        </w:rPr>
        <w:t>Слушателю</w:t>
      </w:r>
      <w:r w:rsidRPr="001F3D9C">
        <w:rPr>
          <w:sz w:val="21"/>
          <w:szCs w:val="21"/>
        </w:rPr>
        <w:t xml:space="preserve"> образовательные услуги по повышению квалификации в рамках дополнительной профессиональной программы </w:t>
      </w:r>
      <w:r w:rsidR="00143F25" w:rsidRPr="00143F25">
        <w:rPr>
          <w:b/>
          <w:sz w:val="21"/>
          <w:szCs w:val="21"/>
        </w:rPr>
        <w:t>«</w:t>
      </w:r>
      <w:r w:rsidR="009A6071">
        <w:rPr>
          <w:b/>
          <w:sz w:val="21"/>
          <w:szCs w:val="21"/>
        </w:rPr>
        <w:t>________________________________________________________________</w:t>
      </w:r>
      <w:r w:rsidR="00B747AC" w:rsidRPr="00B747AC">
        <w:rPr>
          <w:b/>
          <w:sz w:val="21"/>
          <w:szCs w:val="21"/>
        </w:rPr>
        <w:t>»</w:t>
      </w:r>
      <w:r w:rsidR="00143F25" w:rsidRPr="00143F25">
        <w:rPr>
          <w:b/>
          <w:sz w:val="21"/>
          <w:szCs w:val="21"/>
        </w:rPr>
        <w:t xml:space="preserve"> </w:t>
      </w:r>
      <w:r w:rsidR="00143F25" w:rsidRPr="00B747AC">
        <w:rPr>
          <w:sz w:val="21"/>
          <w:szCs w:val="21"/>
        </w:rPr>
        <w:t xml:space="preserve">(далее – Программа) </w:t>
      </w:r>
      <w:r w:rsidR="00B747AC" w:rsidRPr="00B747AC">
        <w:rPr>
          <w:sz w:val="21"/>
          <w:szCs w:val="21"/>
        </w:rPr>
        <w:t xml:space="preserve">в заочной форме с применением дистанционных образовательных технологий, в объеме </w:t>
      </w:r>
      <w:r w:rsidR="009A6071">
        <w:rPr>
          <w:sz w:val="21"/>
          <w:szCs w:val="21"/>
        </w:rPr>
        <w:t>_____</w:t>
      </w:r>
      <w:r w:rsidR="00B747AC" w:rsidRPr="00B747AC">
        <w:rPr>
          <w:sz w:val="21"/>
          <w:szCs w:val="21"/>
        </w:rPr>
        <w:t xml:space="preserve"> академических часов в соответствии с учебным планом</w:t>
      </w:r>
      <w:r w:rsidR="00D418D7">
        <w:rPr>
          <w:sz w:val="21"/>
          <w:szCs w:val="21"/>
        </w:rPr>
        <w:t xml:space="preserve">, а </w:t>
      </w:r>
      <w:r w:rsidR="000E1911">
        <w:rPr>
          <w:sz w:val="21"/>
          <w:szCs w:val="21"/>
        </w:rPr>
        <w:t>Слушатель</w:t>
      </w:r>
      <w:r w:rsidRPr="001F3D9C">
        <w:rPr>
          <w:sz w:val="21"/>
          <w:szCs w:val="21"/>
        </w:rPr>
        <w:t xml:space="preserve"> обязуется оплатить образовательные услуги, предоставляемые Исполнителем.</w:t>
      </w:r>
      <w:proofErr w:type="gramEnd"/>
    </w:p>
    <w:p w:rsidR="00227194" w:rsidRPr="001F3D9C" w:rsidRDefault="00D418D7" w:rsidP="00D418D7">
      <w:pPr>
        <w:pStyle w:val="a8"/>
        <w:tabs>
          <w:tab w:val="left" w:pos="993"/>
        </w:tabs>
        <w:spacing w:before="0" w:beforeAutospacing="0" w:after="0" w:afterAutospacing="0" w:line="252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227194" w:rsidRPr="00DC124D">
        <w:rPr>
          <w:sz w:val="21"/>
          <w:szCs w:val="21"/>
        </w:rPr>
        <w:t>Образовательные услуги оказываются Исполнителем в соответствии с Федеральным законом от 29 декабря 2012 № 273-ФЗ «Об образовании в Российской Федерации», Правилами оказания платных образовательных услуг, утвержденных постановлением Правительства Российской Федерации от 15 августа 2013 № 706.</w:t>
      </w:r>
    </w:p>
    <w:p w:rsidR="00504139" w:rsidRPr="001F3D9C" w:rsidRDefault="00FF2750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Обучение осуществляется через систему курсовой подготовки</w:t>
      </w:r>
      <w:r w:rsidR="00CA6C75">
        <w:rPr>
          <w:sz w:val="21"/>
          <w:szCs w:val="21"/>
        </w:rPr>
        <w:t xml:space="preserve"> (курсы повышения квалификации). </w:t>
      </w:r>
    </w:p>
    <w:p w:rsidR="00504139" w:rsidRPr="00713DF3" w:rsidRDefault="00FF2750" w:rsidP="00713DF3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713DF3">
        <w:rPr>
          <w:sz w:val="21"/>
          <w:szCs w:val="21"/>
        </w:rPr>
        <w:t xml:space="preserve">Описание Программы размещено в публичном (открытом) доступе на сайте в Интернете по адресу: </w:t>
      </w:r>
      <w:hyperlink r:id="rId9" w:history="1">
        <w:r w:rsidRPr="00713DF3">
          <w:t>http://academy.prosv.ru/professional/</w:t>
        </w:r>
      </w:hyperlink>
      <w:r w:rsidRPr="00713DF3">
        <w:rPr>
          <w:sz w:val="21"/>
          <w:szCs w:val="21"/>
        </w:rPr>
        <w:t xml:space="preserve"> </w:t>
      </w:r>
      <w:r w:rsidR="0072429D" w:rsidRPr="00713DF3">
        <w:rPr>
          <w:sz w:val="21"/>
          <w:szCs w:val="21"/>
        </w:rPr>
        <w:t>(далее – «Сайт»)</w:t>
      </w:r>
      <w:r w:rsidRPr="00713DF3">
        <w:rPr>
          <w:sz w:val="21"/>
          <w:szCs w:val="21"/>
        </w:rPr>
        <w:t>.</w:t>
      </w:r>
    </w:p>
    <w:p w:rsidR="00504139" w:rsidRPr="001F3D9C" w:rsidRDefault="000E1911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Слушателю</w:t>
      </w:r>
      <w:r w:rsidR="00FF2750" w:rsidRPr="001F3D9C">
        <w:rPr>
          <w:sz w:val="21"/>
          <w:szCs w:val="21"/>
        </w:rPr>
        <w:t xml:space="preserve">, освоившему Программу и успешно прошедшему </w:t>
      </w:r>
      <w:r w:rsidR="00FF2750" w:rsidRPr="00DA05FD">
        <w:rPr>
          <w:sz w:val="21"/>
          <w:szCs w:val="21"/>
        </w:rPr>
        <w:t>итоговую аттестацию</w:t>
      </w:r>
      <w:r w:rsidR="00FF2750" w:rsidRPr="001F3D9C">
        <w:rPr>
          <w:sz w:val="21"/>
          <w:szCs w:val="21"/>
        </w:rPr>
        <w:t>, Исполнителем выдается документ о повышении квалификации установленного образца.</w:t>
      </w:r>
    </w:p>
    <w:p w:rsidR="00504139" w:rsidRPr="001F3D9C" w:rsidRDefault="00FF2750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F7196F">
        <w:rPr>
          <w:sz w:val="21"/>
          <w:szCs w:val="21"/>
          <w:highlight w:val="yellow"/>
        </w:rPr>
        <w:t xml:space="preserve">Место </w:t>
      </w:r>
      <w:r w:rsidR="00E436DD">
        <w:rPr>
          <w:sz w:val="21"/>
          <w:szCs w:val="21"/>
          <w:highlight w:val="yellow"/>
        </w:rPr>
        <w:t>оказания образовательных услуг</w:t>
      </w:r>
      <w:r w:rsidRPr="00F7196F">
        <w:rPr>
          <w:sz w:val="21"/>
          <w:szCs w:val="21"/>
          <w:highlight w:val="yellow"/>
        </w:rPr>
        <w:t>:</w:t>
      </w:r>
      <w:r w:rsidRPr="001F3D9C">
        <w:rPr>
          <w:sz w:val="21"/>
          <w:szCs w:val="21"/>
        </w:rPr>
        <w:t xml:space="preserve"> </w:t>
      </w:r>
      <w:r w:rsidR="00377698" w:rsidRPr="00377698">
        <w:rPr>
          <w:sz w:val="21"/>
          <w:szCs w:val="21"/>
        </w:rPr>
        <w:t>г. Мо</w:t>
      </w:r>
      <w:bookmarkStart w:id="0" w:name="_GoBack"/>
      <w:bookmarkEnd w:id="0"/>
      <w:r w:rsidR="00377698" w:rsidRPr="00377698">
        <w:rPr>
          <w:sz w:val="21"/>
          <w:szCs w:val="21"/>
        </w:rPr>
        <w:t>сква, ул. Краснопролетарская д.16, стр.3. этаж 1, пом. 1.</w:t>
      </w:r>
      <w:r w:rsidR="00B84DFE" w:rsidRPr="001F3D9C">
        <w:rPr>
          <w:sz w:val="21"/>
          <w:szCs w:val="21"/>
        </w:rPr>
        <w:t xml:space="preserve"> </w:t>
      </w:r>
      <w:r w:rsidRPr="001F3D9C">
        <w:rPr>
          <w:sz w:val="21"/>
          <w:szCs w:val="21"/>
        </w:rPr>
        <w:t xml:space="preserve">Адрес места проведения обучения может быть изменен по согласованию сторон, о чем </w:t>
      </w:r>
      <w:r w:rsidR="00FA60B0">
        <w:rPr>
          <w:sz w:val="21"/>
          <w:szCs w:val="21"/>
        </w:rPr>
        <w:t>Слушатель</w:t>
      </w:r>
      <w:r w:rsidRPr="001F3D9C">
        <w:rPr>
          <w:sz w:val="21"/>
          <w:szCs w:val="21"/>
        </w:rPr>
        <w:t xml:space="preserve"> информируется заранее.</w:t>
      </w:r>
    </w:p>
    <w:p w:rsidR="00504139" w:rsidRPr="001F3D9C" w:rsidRDefault="00FF2750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Место проведения обучения может сообщаться Исполнителем </w:t>
      </w:r>
      <w:r w:rsidR="00FA60B0">
        <w:rPr>
          <w:sz w:val="21"/>
          <w:szCs w:val="21"/>
        </w:rPr>
        <w:t>Слушателю</w:t>
      </w:r>
      <w:r w:rsidRPr="001F3D9C">
        <w:rPr>
          <w:sz w:val="21"/>
          <w:szCs w:val="21"/>
        </w:rPr>
        <w:t xml:space="preserve"> путем направления соответствующего уведомления на контактный </w:t>
      </w:r>
      <w:r w:rsidRPr="00D418D7">
        <w:rPr>
          <w:sz w:val="21"/>
          <w:szCs w:val="21"/>
        </w:rPr>
        <w:t>e</w:t>
      </w:r>
      <w:r w:rsidRPr="001F3D9C">
        <w:rPr>
          <w:sz w:val="21"/>
          <w:szCs w:val="21"/>
        </w:rPr>
        <w:t>-</w:t>
      </w:r>
      <w:r w:rsidRPr="00D418D7">
        <w:rPr>
          <w:sz w:val="21"/>
          <w:szCs w:val="21"/>
        </w:rPr>
        <w:t>mail</w:t>
      </w:r>
      <w:r w:rsidRPr="001F3D9C">
        <w:rPr>
          <w:sz w:val="21"/>
          <w:szCs w:val="21"/>
        </w:rPr>
        <w:t xml:space="preserve"> или </w:t>
      </w:r>
      <w:r w:rsidRPr="00D418D7">
        <w:rPr>
          <w:sz w:val="21"/>
          <w:szCs w:val="21"/>
        </w:rPr>
        <w:t>SMS</w:t>
      </w:r>
      <w:r w:rsidRPr="001F3D9C">
        <w:rPr>
          <w:sz w:val="21"/>
          <w:szCs w:val="21"/>
        </w:rPr>
        <w:t xml:space="preserve">-сообщение на контактный номер </w:t>
      </w:r>
      <w:r w:rsidR="00FA60B0">
        <w:rPr>
          <w:sz w:val="21"/>
          <w:szCs w:val="21"/>
        </w:rPr>
        <w:t>телефона Слушателя</w:t>
      </w:r>
      <w:r w:rsidRPr="001F3D9C">
        <w:rPr>
          <w:sz w:val="21"/>
          <w:szCs w:val="21"/>
        </w:rPr>
        <w:t xml:space="preserve">, при этом </w:t>
      </w:r>
      <w:r w:rsidR="00FA60B0">
        <w:rPr>
          <w:sz w:val="21"/>
          <w:szCs w:val="21"/>
        </w:rPr>
        <w:t>Слушатель</w:t>
      </w:r>
      <w:r w:rsidRPr="001F3D9C">
        <w:rPr>
          <w:sz w:val="21"/>
          <w:szCs w:val="21"/>
        </w:rPr>
        <w:t xml:space="preserve"> обязан самостоятельно и заблаговременно проверять получение уведомления, исходящие от Исполнителя.</w:t>
      </w:r>
    </w:p>
    <w:p w:rsidR="00504139" w:rsidRPr="001F3D9C" w:rsidRDefault="00FF2750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lastRenderedPageBreak/>
        <w:t>Слушатель будет считаться зачисленным на обучение на основании Договора после предоставления им Исполнителю подписанного Заявления, и издания соответствующего приказа Исполните</w:t>
      </w:r>
      <w:r w:rsidR="00DF5A95">
        <w:rPr>
          <w:sz w:val="21"/>
          <w:szCs w:val="21"/>
        </w:rPr>
        <w:t>лем</w:t>
      </w:r>
      <w:r w:rsidRPr="001F3D9C">
        <w:rPr>
          <w:sz w:val="21"/>
          <w:szCs w:val="21"/>
        </w:rPr>
        <w:t xml:space="preserve"> о зачислении Слушателя.</w:t>
      </w:r>
    </w:p>
    <w:p w:rsidR="00F71D76" w:rsidRDefault="00F71D76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772383">
        <w:rPr>
          <w:sz w:val="21"/>
          <w:szCs w:val="21"/>
        </w:rPr>
        <w:t xml:space="preserve">В случае </w:t>
      </w:r>
      <w:proofErr w:type="spellStart"/>
      <w:r w:rsidRPr="00772383">
        <w:rPr>
          <w:sz w:val="21"/>
          <w:szCs w:val="21"/>
        </w:rPr>
        <w:t>непрохождения</w:t>
      </w:r>
      <w:proofErr w:type="spellEnd"/>
      <w:r w:rsidRPr="00772383">
        <w:rPr>
          <w:sz w:val="21"/>
          <w:szCs w:val="21"/>
        </w:rPr>
        <w:t xml:space="preserve"> </w:t>
      </w:r>
      <w:r w:rsidR="005C5980" w:rsidRPr="00772383">
        <w:rPr>
          <w:sz w:val="21"/>
          <w:szCs w:val="21"/>
        </w:rPr>
        <w:t>Слушателем</w:t>
      </w:r>
      <w:r w:rsidRPr="00772383">
        <w:rPr>
          <w:sz w:val="21"/>
          <w:szCs w:val="21"/>
        </w:rPr>
        <w:t xml:space="preserve"> итоговой аттестации, получения неудовлетворительных резу</w:t>
      </w:r>
      <w:r w:rsidR="00425E51" w:rsidRPr="00772383">
        <w:rPr>
          <w:sz w:val="21"/>
          <w:szCs w:val="21"/>
        </w:rPr>
        <w:t xml:space="preserve">льтатов итоговой аттестации, </w:t>
      </w:r>
      <w:r w:rsidRPr="00772383">
        <w:rPr>
          <w:sz w:val="21"/>
          <w:szCs w:val="21"/>
        </w:rPr>
        <w:t xml:space="preserve">Исполнитель выдает справку об обучении или о периоде обучения </w:t>
      </w:r>
      <w:r w:rsidR="00425E51" w:rsidRPr="00772383">
        <w:rPr>
          <w:sz w:val="21"/>
          <w:szCs w:val="21"/>
        </w:rPr>
        <w:t>Слушателя</w:t>
      </w:r>
      <w:r w:rsidRPr="00772383">
        <w:rPr>
          <w:sz w:val="21"/>
          <w:szCs w:val="21"/>
        </w:rPr>
        <w:t>.</w:t>
      </w:r>
    </w:p>
    <w:p w:rsidR="00504139" w:rsidRPr="001F3D9C" w:rsidRDefault="0050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04139" w:rsidRPr="001F3D9C" w:rsidRDefault="00FF2750" w:rsidP="00D418D7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 w:rsidRPr="001F3D9C">
        <w:rPr>
          <w:b/>
          <w:bCs/>
          <w:sz w:val="21"/>
          <w:szCs w:val="21"/>
        </w:rPr>
        <w:t>Права Сторон</w:t>
      </w:r>
    </w:p>
    <w:p w:rsidR="00504139" w:rsidRPr="001F3D9C" w:rsidRDefault="00B625B6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Исполнитель вправе</w:t>
      </w:r>
      <w:r w:rsidR="00D418D7">
        <w:rPr>
          <w:sz w:val="21"/>
          <w:szCs w:val="21"/>
        </w:rPr>
        <w:t xml:space="preserve"> </w:t>
      </w:r>
      <w:r w:rsidR="00FF2750" w:rsidRPr="001F3D9C">
        <w:rPr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504139" w:rsidRPr="001F3D9C" w:rsidRDefault="00974259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</w:t>
      </w:r>
      <w:r w:rsidR="00FF2750" w:rsidRPr="001F3D9C">
        <w:rPr>
          <w:sz w:val="21"/>
          <w:szCs w:val="21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2 настоящего Договора.</w:t>
      </w:r>
    </w:p>
    <w:p w:rsidR="00504139" w:rsidRPr="001F3D9C" w:rsidRDefault="00FF2750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504139" w:rsidRPr="001F3D9C" w:rsidRDefault="00FF2750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Слушатель вправе:</w:t>
      </w:r>
    </w:p>
    <w:p w:rsidR="00504139" w:rsidRPr="001F3D9C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2 Договора;</w:t>
      </w:r>
    </w:p>
    <w:p w:rsidR="00504139" w:rsidRPr="001F3D9C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обращаться к И</w:t>
      </w:r>
      <w:r w:rsidR="00B625B6" w:rsidRPr="001F3D9C">
        <w:rPr>
          <w:sz w:val="21"/>
          <w:szCs w:val="21"/>
        </w:rPr>
        <w:t xml:space="preserve">сполнителю по вопросам, </w:t>
      </w:r>
      <w:r w:rsidR="00D96358" w:rsidRPr="001F3D9C">
        <w:rPr>
          <w:sz w:val="21"/>
          <w:szCs w:val="21"/>
        </w:rPr>
        <w:t>касающи</w:t>
      </w:r>
      <w:r w:rsidR="00D96358">
        <w:rPr>
          <w:sz w:val="21"/>
          <w:szCs w:val="21"/>
        </w:rPr>
        <w:t>м</w:t>
      </w:r>
      <w:r w:rsidR="00D96358" w:rsidRPr="001F3D9C">
        <w:rPr>
          <w:sz w:val="21"/>
          <w:szCs w:val="21"/>
        </w:rPr>
        <w:t xml:space="preserve">ся </w:t>
      </w:r>
      <w:r w:rsidRPr="001F3D9C">
        <w:rPr>
          <w:sz w:val="21"/>
          <w:szCs w:val="21"/>
        </w:rPr>
        <w:t>образовательного процесса;</w:t>
      </w:r>
    </w:p>
    <w:p w:rsidR="00504139" w:rsidRPr="001F3D9C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Программы;</w:t>
      </w:r>
    </w:p>
    <w:p w:rsidR="00504139" w:rsidRPr="001F3D9C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4259" w:rsidRDefault="00974259">
      <w:pPr>
        <w:spacing w:after="12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04139" w:rsidRPr="001F3D9C" w:rsidRDefault="00FF2750" w:rsidP="00D418D7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 w:rsidRPr="001F3D9C">
        <w:rPr>
          <w:b/>
          <w:bCs/>
          <w:sz w:val="21"/>
          <w:szCs w:val="21"/>
        </w:rPr>
        <w:t>Обязанности Сторон</w:t>
      </w:r>
    </w:p>
    <w:p w:rsidR="00504139" w:rsidRPr="001F3D9C" w:rsidRDefault="00FF2750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Исполнитель обязан:</w:t>
      </w:r>
    </w:p>
    <w:p w:rsidR="00504139" w:rsidRPr="00D418D7" w:rsidRDefault="00BF233B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D418D7">
        <w:rPr>
          <w:sz w:val="21"/>
          <w:szCs w:val="21"/>
        </w:rPr>
        <w:t>зачислить Слушателя, выполнившего установленные законодательством Российской Федерации, учредительными документами, а также локальными нормативными актами Исполнителя условия приема слушателей курсов повышения квалификации, в список обучающихся и оказать ему образовательные услуги дополнительного профессионального образования (повышения квалификации) в</w:t>
      </w:r>
      <w:r w:rsidR="00D418D7">
        <w:rPr>
          <w:sz w:val="21"/>
          <w:szCs w:val="21"/>
        </w:rPr>
        <w:t xml:space="preserve"> соответствии с </w:t>
      </w:r>
      <w:r w:rsidRPr="00D418D7">
        <w:rPr>
          <w:sz w:val="21"/>
          <w:szCs w:val="21"/>
        </w:rPr>
        <w:t>условиями настоящего Договора</w:t>
      </w:r>
      <w:r w:rsidR="00FF2750" w:rsidRPr="00D418D7">
        <w:rPr>
          <w:sz w:val="21"/>
          <w:szCs w:val="21"/>
        </w:rPr>
        <w:t>;</w:t>
      </w:r>
    </w:p>
    <w:p w:rsidR="00504139" w:rsidRPr="00D418D7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D418D7">
        <w:rPr>
          <w:sz w:val="21"/>
          <w:szCs w:val="21"/>
        </w:rPr>
        <w:t>организовать и обеспечить надлежащее предоставление образовательных услуг, предусмотренных разделом 2 настоящего Договора;</w:t>
      </w:r>
    </w:p>
    <w:p w:rsidR="00504139" w:rsidRPr="00D418D7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D418D7">
        <w:rPr>
          <w:sz w:val="21"/>
          <w:szCs w:val="21"/>
        </w:rPr>
        <w:t>обеспечить Слушателю предусмотренные Программой условия ее освоения;</w:t>
      </w:r>
    </w:p>
    <w:p w:rsidR="00504139" w:rsidRPr="00D418D7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D418D7">
        <w:rPr>
          <w:sz w:val="21"/>
          <w:szCs w:val="21"/>
        </w:rPr>
        <w:t xml:space="preserve">принять от </w:t>
      </w:r>
      <w:r w:rsidR="009B7ACE" w:rsidRPr="00D418D7">
        <w:rPr>
          <w:sz w:val="21"/>
          <w:szCs w:val="21"/>
        </w:rPr>
        <w:t>Слушателя</w:t>
      </w:r>
      <w:r w:rsidRPr="00D418D7">
        <w:rPr>
          <w:sz w:val="21"/>
          <w:szCs w:val="21"/>
        </w:rPr>
        <w:t xml:space="preserve"> плату за образовательные услуги.</w:t>
      </w:r>
    </w:p>
    <w:p w:rsidR="00504139" w:rsidRPr="001F3D9C" w:rsidRDefault="009B7ACE" w:rsidP="00D418D7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</w:t>
      </w:r>
      <w:r w:rsidR="00FF2750" w:rsidRPr="001F3D9C">
        <w:rPr>
          <w:sz w:val="21"/>
          <w:szCs w:val="21"/>
        </w:rPr>
        <w:t xml:space="preserve"> обязан:</w:t>
      </w:r>
    </w:p>
    <w:p w:rsidR="00504139" w:rsidRPr="001F3D9C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своевременно вносить плату за предоставляемые Слушателю обра</w:t>
      </w:r>
      <w:r w:rsidR="00D418D7">
        <w:rPr>
          <w:sz w:val="21"/>
          <w:szCs w:val="21"/>
        </w:rPr>
        <w:t xml:space="preserve">зовательные услуги, указанные в разделе 2 </w:t>
      </w:r>
      <w:r w:rsidRPr="001F3D9C">
        <w:rPr>
          <w:sz w:val="21"/>
          <w:szCs w:val="21"/>
        </w:rPr>
        <w:t>Договора, в размере и порядке, определенными Договором.</w:t>
      </w:r>
    </w:p>
    <w:p w:rsidR="00504139" w:rsidRPr="001F3D9C" w:rsidRDefault="00FF2750" w:rsidP="00D418D7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соблюдать требования, установленные в статье 43 Федерального закона от 29 декабря 2012 г. </w:t>
      </w:r>
      <w:r w:rsidRPr="00D418D7">
        <w:rPr>
          <w:sz w:val="21"/>
          <w:szCs w:val="21"/>
        </w:rPr>
        <w:br/>
      </w:r>
      <w:r w:rsidRPr="001F3D9C">
        <w:rPr>
          <w:sz w:val="21"/>
          <w:szCs w:val="21"/>
        </w:rPr>
        <w:t>№ 273-ФЗ «Об образовании в Российской Федерации», в том числе:</w:t>
      </w:r>
    </w:p>
    <w:p w:rsidR="00504139" w:rsidRPr="001F3D9C" w:rsidRDefault="00FF2750" w:rsidP="00B977EE">
      <w:pPr>
        <w:pStyle w:val="a8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обучаться у Исполнителя по Программе с соблюдением требований, установленных учебным планом; </w:t>
      </w:r>
    </w:p>
    <w:p w:rsidR="00504139" w:rsidRPr="001F3D9C" w:rsidRDefault="00FF2750" w:rsidP="00B977EE">
      <w:pPr>
        <w:pStyle w:val="a8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добросовестно осваивать образовательную программу, осуществлять самостоятельную подготовку к занятиям, выполнять задания для подготовки к занятиям, предусмотренным учебным планом, в том числе индивидуальным; </w:t>
      </w:r>
    </w:p>
    <w:p w:rsidR="00504139" w:rsidRPr="001F3D9C" w:rsidRDefault="00FF2750" w:rsidP="00B977EE">
      <w:pPr>
        <w:pStyle w:val="a8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выполнять требования устава организации Исполнителя, правил внутреннего распорядка и иных локальных нормативных актов по вопросам организации и осуществления образовательной деятельности, бережно относиться к имуществу Исполнителя; </w:t>
      </w:r>
    </w:p>
    <w:p w:rsidR="00504139" w:rsidRPr="001F3D9C" w:rsidRDefault="00FF2750" w:rsidP="00B977EE">
      <w:pPr>
        <w:pStyle w:val="a8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извещать Исполнителя о причинах отсутствия на занятиях, своевременно предоставлять документы, подтверждающие временную нетрудоспособность (иные уважительные причины отсутствия); </w:t>
      </w:r>
    </w:p>
    <w:p w:rsidR="00504139" w:rsidRDefault="00FF2750" w:rsidP="00B977EE">
      <w:pPr>
        <w:pStyle w:val="a8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</w:t>
      </w:r>
      <w:r w:rsidR="00634BD0">
        <w:rPr>
          <w:sz w:val="21"/>
          <w:szCs w:val="21"/>
        </w:rPr>
        <w:t>бразования другими обучающимися.</w:t>
      </w:r>
    </w:p>
    <w:p w:rsidR="00634BD0" w:rsidRPr="001F3D9C" w:rsidRDefault="00634BD0" w:rsidP="00634BD0">
      <w:pPr>
        <w:pStyle w:val="a8"/>
        <w:tabs>
          <w:tab w:val="left" w:pos="993"/>
        </w:tabs>
        <w:spacing w:before="0" w:beforeAutospacing="0" w:after="0" w:afterAutospacing="0" w:line="252" w:lineRule="auto"/>
        <w:ind w:left="284"/>
        <w:jc w:val="both"/>
        <w:rPr>
          <w:sz w:val="21"/>
          <w:szCs w:val="21"/>
        </w:rPr>
      </w:pPr>
    </w:p>
    <w:p w:rsidR="00504139" w:rsidRPr="001F3D9C" w:rsidRDefault="00FF2750" w:rsidP="00C50601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 w:rsidRPr="001F3D9C">
        <w:rPr>
          <w:b/>
          <w:bCs/>
          <w:sz w:val="21"/>
          <w:szCs w:val="21"/>
        </w:rPr>
        <w:t>Стоимость услуг и порядок оплаты</w:t>
      </w:r>
    </w:p>
    <w:p w:rsidR="0025240C" w:rsidRPr="006C100F" w:rsidRDefault="00E17106" w:rsidP="00C50601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6C100F">
        <w:rPr>
          <w:sz w:val="21"/>
          <w:szCs w:val="21"/>
        </w:rPr>
        <w:t xml:space="preserve">Стоимость обучения по Программе повышения квалификации </w:t>
      </w:r>
      <w:r w:rsidR="002E0F15" w:rsidRPr="006C100F">
        <w:rPr>
          <w:sz w:val="21"/>
          <w:szCs w:val="21"/>
        </w:rPr>
        <w:t>Слушателя</w:t>
      </w:r>
      <w:r w:rsidRPr="006C100F">
        <w:rPr>
          <w:sz w:val="21"/>
          <w:szCs w:val="21"/>
        </w:rPr>
        <w:t xml:space="preserve"> составляет</w:t>
      </w:r>
      <w:proofErr w:type="gramStart"/>
      <w:r w:rsidRPr="006C100F">
        <w:rPr>
          <w:sz w:val="21"/>
          <w:szCs w:val="21"/>
        </w:rPr>
        <w:t xml:space="preserve"> </w:t>
      </w:r>
      <w:r w:rsidR="004562B2">
        <w:rPr>
          <w:sz w:val="21"/>
          <w:szCs w:val="21"/>
        </w:rPr>
        <w:t>________</w:t>
      </w:r>
      <w:r w:rsidR="006C100F">
        <w:rPr>
          <w:sz w:val="21"/>
          <w:szCs w:val="21"/>
        </w:rPr>
        <w:t xml:space="preserve"> (</w:t>
      </w:r>
      <w:r w:rsidR="004562B2">
        <w:rPr>
          <w:sz w:val="21"/>
          <w:szCs w:val="21"/>
        </w:rPr>
        <w:t>____________________________</w:t>
      </w:r>
      <w:r w:rsidR="006C100F">
        <w:rPr>
          <w:sz w:val="21"/>
          <w:szCs w:val="21"/>
        </w:rPr>
        <w:t xml:space="preserve">) </w:t>
      </w:r>
      <w:proofErr w:type="gramEnd"/>
      <w:r w:rsidR="006C100F">
        <w:rPr>
          <w:sz w:val="21"/>
          <w:szCs w:val="21"/>
        </w:rPr>
        <w:t xml:space="preserve">рублей 00 копеек, в </w:t>
      </w:r>
      <w:proofErr w:type="spellStart"/>
      <w:r w:rsidR="006C100F">
        <w:rPr>
          <w:sz w:val="21"/>
          <w:szCs w:val="21"/>
        </w:rPr>
        <w:t>т.ч</w:t>
      </w:r>
      <w:proofErr w:type="spellEnd"/>
      <w:r w:rsidR="006C100F">
        <w:rPr>
          <w:sz w:val="21"/>
          <w:szCs w:val="21"/>
        </w:rPr>
        <w:t xml:space="preserve">. НДС 20% - </w:t>
      </w:r>
      <w:r w:rsidR="004562B2">
        <w:rPr>
          <w:sz w:val="21"/>
          <w:szCs w:val="21"/>
        </w:rPr>
        <w:t>____</w:t>
      </w:r>
      <w:r w:rsidR="006C100F">
        <w:rPr>
          <w:sz w:val="21"/>
          <w:szCs w:val="21"/>
        </w:rPr>
        <w:t xml:space="preserve"> (</w:t>
      </w:r>
      <w:r w:rsidR="004562B2">
        <w:rPr>
          <w:sz w:val="21"/>
          <w:szCs w:val="21"/>
        </w:rPr>
        <w:t>_________________</w:t>
      </w:r>
      <w:r w:rsidR="006C100F">
        <w:rPr>
          <w:sz w:val="21"/>
          <w:szCs w:val="21"/>
        </w:rPr>
        <w:t xml:space="preserve">) рублей </w:t>
      </w:r>
      <w:r w:rsidR="002E02B1" w:rsidRPr="006C100F">
        <w:rPr>
          <w:sz w:val="21"/>
          <w:szCs w:val="21"/>
        </w:rPr>
        <w:t>00</w:t>
      </w:r>
      <w:r w:rsidR="00B747AC" w:rsidRPr="006C100F">
        <w:rPr>
          <w:sz w:val="21"/>
          <w:szCs w:val="21"/>
        </w:rPr>
        <w:t xml:space="preserve"> копе</w:t>
      </w:r>
      <w:r w:rsidR="007256BA" w:rsidRPr="006C100F">
        <w:rPr>
          <w:sz w:val="21"/>
          <w:szCs w:val="21"/>
        </w:rPr>
        <w:t>ек</w:t>
      </w:r>
      <w:r w:rsidR="00143F25" w:rsidRPr="006C100F">
        <w:rPr>
          <w:sz w:val="21"/>
          <w:szCs w:val="21"/>
        </w:rPr>
        <w:t>.</w:t>
      </w:r>
    </w:p>
    <w:p w:rsidR="00C50601" w:rsidRPr="00C50601" w:rsidRDefault="00C50601" w:rsidP="00C50601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C50601">
        <w:rPr>
          <w:sz w:val="21"/>
          <w:szCs w:val="21"/>
        </w:rPr>
        <w:t xml:space="preserve">Информация о способах оплаты </w:t>
      </w:r>
      <w:r w:rsidR="00634BD0">
        <w:rPr>
          <w:sz w:val="21"/>
          <w:szCs w:val="21"/>
        </w:rPr>
        <w:t>и платежные реквизиты Исполнителя размещены</w:t>
      </w:r>
      <w:r w:rsidRPr="00C50601">
        <w:rPr>
          <w:sz w:val="21"/>
          <w:szCs w:val="21"/>
        </w:rPr>
        <w:t xml:space="preserve"> на Сайте Исполнителя.</w:t>
      </w:r>
    </w:p>
    <w:p w:rsidR="00504139" w:rsidRDefault="00FF2750" w:rsidP="00C50601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lastRenderedPageBreak/>
        <w:t xml:space="preserve">Оплата по настоящему Договору производится </w:t>
      </w:r>
      <w:r w:rsidR="00885049">
        <w:rPr>
          <w:sz w:val="21"/>
          <w:szCs w:val="21"/>
        </w:rPr>
        <w:t>Слушателем</w:t>
      </w:r>
      <w:r w:rsidRPr="001F3D9C">
        <w:rPr>
          <w:sz w:val="21"/>
          <w:szCs w:val="21"/>
        </w:rPr>
        <w:t xml:space="preserve"> в валюте РФ по безналичному расчету путем перечисления денежных средств на расчетный счет Исполнителя</w:t>
      </w:r>
      <w:r w:rsidR="00C8475F">
        <w:rPr>
          <w:sz w:val="21"/>
          <w:szCs w:val="21"/>
        </w:rPr>
        <w:t>.</w:t>
      </w:r>
    </w:p>
    <w:p w:rsidR="00C50601" w:rsidRPr="00C50601" w:rsidRDefault="00634BD0" w:rsidP="00C50601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</w:t>
      </w:r>
      <w:r w:rsidR="00C50601" w:rsidRPr="00C50601">
        <w:rPr>
          <w:sz w:val="21"/>
          <w:szCs w:val="21"/>
        </w:rPr>
        <w:t xml:space="preserve"> признается надлежащим </w:t>
      </w:r>
      <w:proofErr w:type="gramStart"/>
      <w:r w:rsidR="00C50601" w:rsidRPr="00C50601">
        <w:rPr>
          <w:sz w:val="21"/>
          <w:szCs w:val="21"/>
        </w:rPr>
        <w:t>образом</w:t>
      </w:r>
      <w:proofErr w:type="gramEnd"/>
      <w:r w:rsidR="00C50601" w:rsidRPr="00C50601">
        <w:rPr>
          <w:sz w:val="21"/>
          <w:szCs w:val="21"/>
        </w:rPr>
        <w:t xml:space="preserve"> исполнившим обязанности по оплате в момент поступления денежных средств на расчетный счет Исполнителя.</w:t>
      </w:r>
    </w:p>
    <w:p w:rsidR="00C50601" w:rsidRPr="00C50601" w:rsidRDefault="00C50601" w:rsidP="00C50601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C50601">
        <w:rPr>
          <w:sz w:val="21"/>
          <w:szCs w:val="21"/>
        </w:rPr>
        <w:t xml:space="preserve">В случае исполнения обязанностей по оплате с помощью банковской карты </w:t>
      </w:r>
      <w:r w:rsidR="00634BD0">
        <w:rPr>
          <w:sz w:val="21"/>
          <w:szCs w:val="21"/>
        </w:rPr>
        <w:t>Слушатель</w:t>
      </w:r>
      <w:r w:rsidRPr="00C50601">
        <w:rPr>
          <w:sz w:val="21"/>
          <w:szCs w:val="21"/>
        </w:rPr>
        <w:t xml:space="preserve"> обязан использовать банковскую карту, выпущенную на его имя либо иметь надлежащим образом удостоверенные документы, подтверждающие право использования банковской карты, выпущенной на имя другого лица. Исполнитель вправе потребовать предоставления </w:t>
      </w:r>
      <w:r w:rsidR="00634BD0">
        <w:rPr>
          <w:sz w:val="21"/>
          <w:szCs w:val="21"/>
        </w:rPr>
        <w:t>Слушателем</w:t>
      </w:r>
      <w:r w:rsidRPr="00C50601">
        <w:rPr>
          <w:sz w:val="21"/>
          <w:szCs w:val="21"/>
        </w:rPr>
        <w:t xml:space="preserve"> оригиналов документов, удостоверяющих личность </w:t>
      </w:r>
      <w:r w:rsidR="00634BD0">
        <w:rPr>
          <w:sz w:val="21"/>
          <w:szCs w:val="21"/>
        </w:rPr>
        <w:t>Слушателя</w:t>
      </w:r>
      <w:r w:rsidRPr="00C50601">
        <w:rPr>
          <w:sz w:val="21"/>
          <w:szCs w:val="21"/>
        </w:rPr>
        <w:t>, в случае совершения им платежа с помощью банковской карты.</w:t>
      </w:r>
    </w:p>
    <w:p w:rsidR="00634BD0" w:rsidRPr="00634BD0" w:rsidRDefault="00634BD0" w:rsidP="00634BD0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Н</w:t>
      </w:r>
      <w:r w:rsidRPr="00634BD0">
        <w:rPr>
          <w:sz w:val="21"/>
          <w:szCs w:val="21"/>
        </w:rPr>
        <w:t>езависимо от результатов прохождения Слушателем итоговой аттестации, услуги, предоставленные Исполнителем Слушателю, считаются оказанными в полном объеме.</w:t>
      </w:r>
    </w:p>
    <w:p w:rsidR="00B24B46" w:rsidRPr="001F3D9C" w:rsidRDefault="00B24B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04139" w:rsidRPr="001F3D9C" w:rsidRDefault="00FF2750" w:rsidP="00634BD0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 w:rsidRPr="001F3D9C">
        <w:rPr>
          <w:b/>
          <w:bCs/>
          <w:sz w:val="21"/>
          <w:szCs w:val="21"/>
        </w:rPr>
        <w:t>Основания изменения и расторжения Договора</w:t>
      </w:r>
    </w:p>
    <w:p w:rsidR="00080FF4" w:rsidRPr="00A731C6" w:rsidRDefault="00080FF4" w:rsidP="00080FF4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A731C6">
        <w:rPr>
          <w:sz w:val="21"/>
          <w:szCs w:val="21"/>
        </w:rPr>
        <w:t>Исполнитель сохраняет за собой право изменять настоящий Договор путём внесения изменений в текст Оферты и публикации Оферты на Сайте.</w:t>
      </w:r>
    </w:p>
    <w:p w:rsidR="00504139" w:rsidRPr="001F3D9C" w:rsidRDefault="00FF2750" w:rsidP="00080FF4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proofErr w:type="gramStart"/>
      <w:r w:rsidRPr="001F3D9C">
        <w:rPr>
          <w:sz w:val="21"/>
          <w:szCs w:val="21"/>
        </w:rPr>
        <w:t>Договор</w:t>
      </w:r>
      <w:proofErr w:type="gramEnd"/>
      <w:r w:rsidRPr="001F3D9C">
        <w:rPr>
          <w:sz w:val="21"/>
          <w:szCs w:val="21"/>
        </w:rPr>
        <w:t xml:space="preserve"> может быть расторгнут по соглашению Сторон. Договор также может быть расторгнут во внесудебном одностороннем порядке:</w:t>
      </w:r>
    </w:p>
    <w:p w:rsidR="00504139" w:rsidRPr="001F3D9C" w:rsidRDefault="0072429D" w:rsidP="00080FF4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Исполнителя в </w:t>
      </w:r>
      <w:r w:rsidR="00FF2750" w:rsidRPr="001F3D9C">
        <w:rPr>
          <w:sz w:val="21"/>
          <w:szCs w:val="21"/>
        </w:rPr>
        <w:t xml:space="preserve">случаях нарушения </w:t>
      </w:r>
      <w:r w:rsidR="002E4CF6" w:rsidRPr="001F3D9C">
        <w:rPr>
          <w:sz w:val="21"/>
          <w:szCs w:val="21"/>
        </w:rPr>
        <w:t xml:space="preserve">Слушателем </w:t>
      </w:r>
      <w:r w:rsidR="00FF2750" w:rsidRPr="001F3D9C">
        <w:rPr>
          <w:sz w:val="21"/>
          <w:szCs w:val="21"/>
        </w:rPr>
        <w:t xml:space="preserve">учебной дисциплины </w:t>
      </w:r>
      <w:r w:rsidR="00080FF4">
        <w:rPr>
          <w:sz w:val="21"/>
          <w:szCs w:val="21"/>
        </w:rPr>
        <w:t xml:space="preserve">(в т.ч. отсутствие Слушателя на </w:t>
      </w:r>
      <w:r w:rsidR="00FF2750" w:rsidRPr="001F3D9C">
        <w:rPr>
          <w:sz w:val="21"/>
          <w:szCs w:val="21"/>
        </w:rPr>
        <w:t xml:space="preserve">занятиях более двух дней, невыполнение в течение срока обучения текущей и итоговой аттестации) и правил поведения обучающихся; установления нарушения порядка приема Слушателя, повлекшего по вине Слушателя его незаконное зачисление; </w:t>
      </w:r>
    </w:p>
    <w:p w:rsidR="00504139" w:rsidRPr="001F3D9C" w:rsidRDefault="00FF2750" w:rsidP="00080FF4">
      <w:pPr>
        <w:pStyle w:val="a8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по инициативе </w:t>
      </w:r>
      <w:r w:rsidR="007D4F6B">
        <w:rPr>
          <w:sz w:val="21"/>
          <w:szCs w:val="21"/>
        </w:rPr>
        <w:t>Слушателя</w:t>
      </w:r>
      <w:r w:rsidRPr="001F3D9C">
        <w:rPr>
          <w:sz w:val="21"/>
          <w:szCs w:val="21"/>
        </w:rPr>
        <w:t xml:space="preserve"> в случае возникновен</w:t>
      </w:r>
      <w:r w:rsidR="00080FF4">
        <w:rPr>
          <w:sz w:val="21"/>
          <w:szCs w:val="21"/>
        </w:rPr>
        <w:t xml:space="preserve">ия каких-либо обстоятельств, не </w:t>
      </w:r>
      <w:r w:rsidRPr="001F3D9C">
        <w:rPr>
          <w:sz w:val="21"/>
          <w:szCs w:val="21"/>
        </w:rPr>
        <w:t>позволяющих/препятствующих исполнению обязательств Слушателя (включая временную нетрудоспособность, жизненные обстоятельства) либо при обнаружении им недостатка образовательной услуги, в том числе оказания ее не в полном объеме, предусмотренном Программой (частью образовательной программы), если в разумный срок недостатки образовательной услуги не устранены Исполнителем.</w:t>
      </w:r>
    </w:p>
    <w:p w:rsidR="00504139" w:rsidRPr="001F3D9C" w:rsidRDefault="00FF2750" w:rsidP="00080FF4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 xml:space="preserve">Исполнитель вправе отказаться от исполнения обязательств по Договору при условии соразмерного возмещения </w:t>
      </w:r>
      <w:r w:rsidR="007D4F6B">
        <w:rPr>
          <w:sz w:val="21"/>
          <w:szCs w:val="21"/>
        </w:rPr>
        <w:t>Слушателю</w:t>
      </w:r>
      <w:r w:rsidRPr="001F3D9C">
        <w:rPr>
          <w:sz w:val="21"/>
          <w:szCs w:val="21"/>
        </w:rPr>
        <w:t xml:space="preserve"> убытков. Слушатель также вправе отказаться от исполнения обязательств по Договору и быть отчисленным из числа обучающихся при условии оплаты </w:t>
      </w:r>
      <w:r w:rsidR="007D4F6B">
        <w:rPr>
          <w:sz w:val="21"/>
          <w:szCs w:val="21"/>
        </w:rPr>
        <w:t>Слушателем</w:t>
      </w:r>
      <w:r w:rsidRPr="001F3D9C">
        <w:rPr>
          <w:sz w:val="21"/>
          <w:szCs w:val="21"/>
        </w:rPr>
        <w:t xml:space="preserve"> фактически оказанных Исполнителем услуг. </w:t>
      </w:r>
    </w:p>
    <w:p w:rsidR="00504139" w:rsidRPr="001F3D9C" w:rsidRDefault="00504139" w:rsidP="00080FF4">
      <w:pPr>
        <w:pStyle w:val="a8"/>
        <w:tabs>
          <w:tab w:val="left" w:pos="993"/>
        </w:tabs>
        <w:spacing w:before="0" w:beforeAutospacing="0" w:after="0" w:afterAutospacing="0" w:line="252" w:lineRule="auto"/>
        <w:ind w:left="284"/>
        <w:jc w:val="both"/>
        <w:rPr>
          <w:sz w:val="21"/>
          <w:szCs w:val="21"/>
        </w:rPr>
      </w:pPr>
    </w:p>
    <w:p w:rsidR="00504139" w:rsidRPr="001F3D9C" w:rsidRDefault="00FF2750" w:rsidP="00080FF4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 w:rsidRPr="001F3D9C">
        <w:rPr>
          <w:b/>
          <w:bCs/>
          <w:sz w:val="21"/>
          <w:szCs w:val="21"/>
        </w:rPr>
        <w:t xml:space="preserve">Ответственность Исполнителя и </w:t>
      </w:r>
      <w:r w:rsidR="007D4F6B">
        <w:rPr>
          <w:b/>
          <w:bCs/>
          <w:sz w:val="21"/>
          <w:szCs w:val="21"/>
        </w:rPr>
        <w:t>Слушателя</w:t>
      </w:r>
    </w:p>
    <w:p w:rsidR="00504139" w:rsidRDefault="00FF2750" w:rsidP="00080FF4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080FF4">
        <w:rPr>
          <w:sz w:val="21"/>
          <w:szCs w:val="21"/>
        </w:rPr>
        <w:t>За неисполнение или ненадлежащее исполнение своих обязательств по Договору Стороны несут</w:t>
      </w:r>
      <w:r w:rsidRPr="001F3D9C">
        <w:rPr>
          <w:sz w:val="21"/>
          <w:szCs w:val="21"/>
        </w:rPr>
        <w:t xml:space="preserve"> ответственность, предусмотренную законодательством Российской Федерации и настоящим Договором.</w:t>
      </w:r>
    </w:p>
    <w:p w:rsidR="00080FF4" w:rsidRPr="001F3D9C" w:rsidRDefault="00080FF4" w:rsidP="00080FF4">
      <w:pPr>
        <w:pStyle w:val="a8"/>
        <w:tabs>
          <w:tab w:val="left" w:pos="993"/>
        </w:tabs>
        <w:spacing w:before="0" w:beforeAutospacing="0" w:after="0" w:afterAutospacing="0" w:line="252" w:lineRule="auto"/>
        <w:ind w:left="284"/>
        <w:jc w:val="both"/>
        <w:rPr>
          <w:sz w:val="21"/>
          <w:szCs w:val="21"/>
        </w:rPr>
      </w:pPr>
    </w:p>
    <w:p w:rsidR="00080FF4" w:rsidRPr="006A0065" w:rsidRDefault="00080FF4" w:rsidP="00080FF4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sz w:val="22"/>
          <w:szCs w:val="22"/>
        </w:rPr>
      </w:pPr>
      <w:r w:rsidRPr="006A0065">
        <w:rPr>
          <w:b/>
          <w:sz w:val="22"/>
          <w:szCs w:val="22"/>
        </w:rPr>
        <w:t>Условия обработки персональных данных</w:t>
      </w:r>
    </w:p>
    <w:p w:rsidR="0072429D" w:rsidRPr="0072429D" w:rsidRDefault="00080FF4" w:rsidP="003B775A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72429D">
        <w:rPr>
          <w:sz w:val="21"/>
          <w:szCs w:val="21"/>
        </w:rPr>
        <w:t>Акцепт настоящего Договора является также подтверждением</w:t>
      </w:r>
      <w:r w:rsidR="0072429D">
        <w:rPr>
          <w:sz w:val="21"/>
          <w:szCs w:val="21"/>
        </w:rPr>
        <w:t xml:space="preserve"> того, что</w:t>
      </w:r>
      <w:r w:rsidR="0072429D" w:rsidRPr="0072429D">
        <w:rPr>
          <w:sz w:val="21"/>
          <w:szCs w:val="21"/>
        </w:rPr>
        <w:t xml:space="preserve"> Слушатель</w:t>
      </w:r>
      <w:r w:rsidR="0072429D">
        <w:rPr>
          <w:sz w:val="21"/>
          <w:szCs w:val="21"/>
        </w:rPr>
        <w:t xml:space="preserve"> </w:t>
      </w:r>
      <w:r w:rsidR="0072429D" w:rsidRPr="0072429D">
        <w:rPr>
          <w:sz w:val="21"/>
          <w:szCs w:val="21"/>
        </w:rPr>
        <w:t xml:space="preserve">в соответствии со ст. 9 Федерального закона от 27.07.2006 № 152-ФЗ «О персональных данных», в целях заключения и регулирования правоотношений по настоящему </w:t>
      </w:r>
      <w:r w:rsidR="0072429D">
        <w:rPr>
          <w:sz w:val="21"/>
          <w:szCs w:val="21"/>
        </w:rPr>
        <w:t>Договору</w:t>
      </w:r>
      <w:r w:rsidR="0072429D" w:rsidRPr="0072429D">
        <w:rPr>
          <w:sz w:val="21"/>
          <w:szCs w:val="21"/>
        </w:rPr>
        <w:t xml:space="preserve"> дает согласие АО «Академия «Просвещение» (ОГРН 5167746474968) на автоматизированное, а также без использования средств автоматизации хранение и обработку персональных данных, а именно совершение действий, предусмотренных п. 3 ст. 3 Федерального закона от 27.07.2006 № 152-ФЗ «О персональных данных».</w:t>
      </w:r>
    </w:p>
    <w:p w:rsidR="0072429D" w:rsidRPr="0072429D" w:rsidRDefault="0072429D" w:rsidP="0072429D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72429D">
        <w:rPr>
          <w:sz w:val="21"/>
          <w:szCs w:val="21"/>
        </w:rPr>
        <w:t>Перечень персональных данных Слушателя, на обработку которых Слушатель дает согласие: фамилия, имя, отчество; паспортные данные; адрес регистрации по месту жительства; адрес фактического проживания; адрес электронной почты (е-</w:t>
      </w:r>
      <w:proofErr w:type="spellStart"/>
      <w:r w:rsidRPr="0072429D">
        <w:rPr>
          <w:sz w:val="21"/>
          <w:szCs w:val="21"/>
        </w:rPr>
        <w:t>mail</w:t>
      </w:r>
      <w:proofErr w:type="spellEnd"/>
      <w:r w:rsidRPr="0072429D">
        <w:rPr>
          <w:sz w:val="21"/>
          <w:szCs w:val="21"/>
        </w:rPr>
        <w:t>); телефон; копия документа(-</w:t>
      </w:r>
      <w:proofErr w:type="spellStart"/>
      <w:r w:rsidRPr="0072429D">
        <w:rPr>
          <w:sz w:val="21"/>
          <w:szCs w:val="21"/>
        </w:rPr>
        <w:t>ов</w:t>
      </w:r>
      <w:proofErr w:type="spellEnd"/>
      <w:r w:rsidRPr="0072429D">
        <w:rPr>
          <w:sz w:val="21"/>
          <w:szCs w:val="21"/>
        </w:rPr>
        <w:t xml:space="preserve">) о полученном ранее/получаемом в настоящее время образовании, должность и место работы.  </w:t>
      </w:r>
    </w:p>
    <w:p w:rsidR="0072429D" w:rsidRPr="0072429D" w:rsidRDefault="0072429D" w:rsidP="0072429D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72429D">
        <w:rPr>
          <w:sz w:val="21"/>
          <w:szCs w:val="21"/>
        </w:rPr>
        <w:t>Согласие предоставляется на совершение следующих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передачу (в том числе предоставление определенному кругу третьих лиц для достижения вышеуказанных целей),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72429D" w:rsidRPr="0072429D" w:rsidRDefault="0072429D" w:rsidP="0072429D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72429D">
        <w:rPr>
          <w:sz w:val="21"/>
          <w:szCs w:val="21"/>
        </w:rPr>
        <w:t xml:space="preserve">Слушатель также дает свое согласие на обработку своих персональных данных в целях информирования его от </w:t>
      </w:r>
      <w:r w:rsidR="001B79B0">
        <w:rPr>
          <w:sz w:val="21"/>
          <w:szCs w:val="21"/>
        </w:rPr>
        <w:t xml:space="preserve">лица АО «Академия «Просвещение» </w:t>
      </w:r>
      <w:r w:rsidRPr="0072429D">
        <w:rPr>
          <w:sz w:val="21"/>
          <w:szCs w:val="21"/>
        </w:rPr>
        <w:t>о новых продуктах, семинарах, курсах повышения квалификации и иных мероприятиях.</w:t>
      </w:r>
    </w:p>
    <w:p w:rsidR="0072429D" w:rsidRPr="0072429D" w:rsidRDefault="0072429D" w:rsidP="0072429D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72429D">
        <w:rPr>
          <w:sz w:val="21"/>
          <w:szCs w:val="21"/>
        </w:rPr>
        <w:t>Слушатель подтверждает, что ознакомлен с требованиями законодательства Российской Федерации, устанавливающими порядок обработки персональных данных, а также с правами и обязанностями в этой области.</w:t>
      </w:r>
    </w:p>
    <w:p w:rsidR="0072429D" w:rsidRPr="0072429D" w:rsidRDefault="0072429D" w:rsidP="0072429D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72429D">
        <w:rPr>
          <w:sz w:val="21"/>
          <w:szCs w:val="21"/>
        </w:rPr>
        <w:lastRenderedPageBreak/>
        <w:t xml:space="preserve">Согласие Слушателя действует со дня его подписания на срок действия настоящего </w:t>
      </w:r>
      <w:r w:rsidR="00900BDE">
        <w:rPr>
          <w:sz w:val="21"/>
          <w:szCs w:val="21"/>
        </w:rPr>
        <w:t>Договора</w:t>
      </w:r>
      <w:r w:rsidRPr="0072429D">
        <w:rPr>
          <w:sz w:val="21"/>
          <w:szCs w:val="21"/>
        </w:rPr>
        <w:t xml:space="preserve">, а также на 5 лет после окончания срока действия </w:t>
      </w:r>
      <w:r w:rsidR="00900BDE">
        <w:rPr>
          <w:sz w:val="21"/>
          <w:szCs w:val="21"/>
        </w:rPr>
        <w:t>Договора</w:t>
      </w:r>
      <w:r w:rsidRPr="0072429D">
        <w:rPr>
          <w:sz w:val="21"/>
          <w:szCs w:val="21"/>
        </w:rPr>
        <w:t>. В случае, если по истечению указанного срока действия Слушатель не заявит об отзыве согласия, настоящее согласие пролонгируется на следующие 5 лет. Согласие может быть отозвано в любое время на основании письменного заявления Слушателя.</w:t>
      </w:r>
    </w:p>
    <w:p w:rsidR="00B80AD1" w:rsidRDefault="00B80AD1">
      <w:pPr>
        <w:spacing w:after="12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04139" w:rsidRPr="00B84A2F" w:rsidRDefault="00FF2750" w:rsidP="00080FF4">
      <w:pPr>
        <w:pStyle w:val="a8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 w:rsidRPr="00B84A2F">
        <w:rPr>
          <w:b/>
          <w:bCs/>
          <w:sz w:val="21"/>
          <w:szCs w:val="21"/>
        </w:rPr>
        <w:t>Прочие условия Договора</w:t>
      </w:r>
    </w:p>
    <w:p w:rsidR="00080FF4" w:rsidRPr="00B84A2F" w:rsidRDefault="00080FF4" w:rsidP="00FC7893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B84A2F">
        <w:rPr>
          <w:sz w:val="21"/>
          <w:szCs w:val="21"/>
        </w:rPr>
        <w:t xml:space="preserve">Слушатель гарантирует, что все условия настоящей Оферты ему понятны, и он принимает </w:t>
      </w:r>
      <w:proofErr w:type="gramStart"/>
      <w:r w:rsidRPr="00B84A2F">
        <w:rPr>
          <w:sz w:val="21"/>
          <w:szCs w:val="21"/>
        </w:rPr>
        <w:t>их</w:t>
      </w:r>
      <w:proofErr w:type="gramEnd"/>
      <w:r w:rsidRPr="00B84A2F">
        <w:rPr>
          <w:sz w:val="21"/>
          <w:szCs w:val="21"/>
        </w:rPr>
        <w:t xml:space="preserve"> безусловно и в полном объёме. </w:t>
      </w:r>
    </w:p>
    <w:p w:rsidR="00080FF4" w:rsidRPr="00883696" w:rsidRDefault="00080FF4" w:rsidP="00FC7893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883696">
        <w:rPr>
          <w:sz w:val="21"/>
          <w:szCs w:val="21"/>
        </w:rPr>
        <w:t>Настоящая Оферта вступает в силу с даты ее публикации на Сайте.</w:t>
      </w:r>
    </w:p>
    <w:p w:rsidR="00080FF4" w:rsidRPr="00883696" w:rsidRDefault="00080FF4" w:rsidP="00080FF4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883696">
        <w:rPr>
          <w:sz w:val="21"/>
          <w:szCs w:val="21"/>
        </w:rPr>
        <w:t xml:space="preserve">В своих отношениях Стороны руководствуются действующим законодательством Российской Федерации. Все возникающее споры стороны будут стараться решить путем переговоров, при </w:t>
      </w:r>
      <w:proofErr w:type="gramStart"/>
      <w:r w:rsidRPr="00883696">
        <w:rPr>
          <w:sz w:val="21"/>
          <w:szCs w:val="21"/>
        </w:rPr>
        <w:t>не достижении</w:t>
      </w:r>
      <w:proofErr w:type="gramEnd"/>
      <w:r w:rsidRPr="00883696">
        <w:rPr>
          <w:sz w:val="21"/>
          <w:szCs w:val="21"/>
        </w:rPr>
        <w:t xml:space="preserve"> соглашения спор будет передан на рассмотрение в суд в соответствии с действующим законодательством РФ по месту нахождения Исполнителя.</w:t>
      </w:r>
    </w:p>
    <w:p w:rsidR="00504139" w:rsidRPr="001F3D9C" w:rsidRDefault="00FF2750" w:rsidP="00080FF4">
      <w:pPr>
        <w:pStyle w:val="a8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 w:rsidRPr="001F3D9C">
        <w:rPr>
          <w:sz w:val="21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до даты издания приказа о завершении обучения или отчислении Слушателя Исполнителем.</w:t>
      </w:r>
    </w:p>
    <w:p w:rsidR="00504139" w:rsidRPr="001F3D9C" w:rsidRDefault="00504139" w:rsidP="00080F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7"/>
        <w:gridCol w:w="2510"/>
      </w:tblGrid>
      <w:tr w:rsidR="00BC5353" w:rsidRPr="009A5B63" w:rsidTr="0072429D">
        <w:trPr>
          <w:trHeight w:val="20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353" w:rsidRPr="00B747AC" w:rsidRDefault="00BC5353" w:rsidP="00B747AC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bdr w:val="none" w:sz="0" w:space="0" w:color="auto"/>
                <w:lang w:eastAsia="en-US"/>
              </w:rPr>
            </w:pPr>
            <w:r w:rsidRPr="00B747AC"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bdr w:val="none" w:sz="0" w:space="0" w:color="auto"/>
                <w:lang w:eastAsia="en-US"/>
              </w:rPr>
              <w:t>АО «Академия «Просвещение»</w:t>
            </w:r>
          </w:p>
          <w:p w:rsidR="00BC5353" w:rsidRPr="00B747AC" w:rsidRDefault="00BC5353" w:rsidP="00B747AC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</w:pPr>
            <w:r w:rsidRPr="00B747AC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  <w:t>ОГРН: 5167746474968</w:t>
            </w:r>
          </w:p>
          <w:p w:rsidR="00BC5353" w:rsidRPr="00B747AC" w:rsidRDefault="00BC5353" w:rsidP="00B747AC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</w:pPr>
            <w:r w:rsidRPr="00B747AC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  <w:t>ИНН: 9715287774, КПП: 770701001</w:t>
            </w:r>
          </w:p>
          <w:p w:rsidR="00BC5353" w:rsidRPr="00B747AC" w:rsidRDefault="00BC5353" w:rsidP="00B747AC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</w:pPr>
            <w:r w:rsidRPr="00B747AC"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u w:val="single"/>
                <w:bdr w:val="none" w:sz="0" w:space="0" w:color="auto"/>
                <w:lang w:eastAsia="en-US"/>
              </w:rPr>
              <w:t>Юридический и почтовый адрес</w:t>
            </w:r>
            <w:r w:rsidRPr="00B747AC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  <w:t>:</w:t>
            </w:r>
          </w:p>
          <w:p w:rsidR="00BC5353" w:rsidRPr="00B747AC" w:rsidRDefault="00BC5353" w:rsidP="00B747AC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</w:pPr>
            <w:r w:rsidRPr="00B747AC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  <w:t xml:space="preserve">127473, г. Москва, ул. Краснопролетарская, д. 16, стр. 3, этаж </w:t>
            </w:r>
            <w:r w:rsidR="00EC7330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  <w:t>1</w:t>
            </w:r>
            <w:r w:rsidRPr="00B747AC">
              <w:rPr>
                <w:rFonts w:ascii="Times New Roman" w:eastAsia="Calibri" w:hAnsi="Times New Roman" w:cs="Times New Roman"/>
                <w:color w:val="auto"/>
                <w:sz w:val="21"/>
                <w:szCs w:val="21"/>
                <w:bdr w:val="none" w:sz="0" w:space="0" w:color="auto"/>
                <w:lang w:eastAsia="en-US"/>
              </w:rPr>
              <w:t xml:space="preserve">. </w:t>
            </w:r>
          </w:p>
          <w:p w:rsidR="00BC5353" w:rsidRPr="00CB2065" w:rsidRDefault="00BC5353" w:rsidP="00163C79">
            <w:pPr>
              <w:spacing w:after="0"/>
            </w:pPr>
          </w:p>
        </w:tc>
      </w:tr>
      <w:tr w:rsidR="00B04CCE" w:rsidRPr="001F3D9C" w:rsidTr="0030042E">
        <w:trPr>
          <w:trHeight w:val="20"/>
        </w:trPr>
        <w:tc>
          <w:tcPr>
            <w:tcW w:w="7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330" w:rsidRDefault="00EC7330" w:rsidP="00417B9C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Генеральный директор </w:t>
            </w:r>
          </w:p>
          <w:p w:rsidR="00417B9C" w:rsidRPr="00417B9C" w:rsidRDefault="00417B9C" w:rsidP="00417B9C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17B9C">
              <w:rPr>
                <w:rFonts w:ascii="Times New Roman" w:hAnsi="Times New Roman"/>
                <w:b/>
                <w:bCs/>
                <w:sz w:val="21"/>
                <w:szCs w:val="21"/>
              </w:rPr>
              <w:t>АО «Академия «Просвещение»</w:t>
            </w:r>
          </w:p>
          <w:p w:rsidR="00417B9C" w:rsidRPr="00417B9C" w:rsidRDefault="00417B9C" w:rsidP="00417B9C">
            <w:pPr>
              <w:spacing w:after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17B9C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417B9C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417B9C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417B9C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  <w:p w:rsidR="00B04CCE" w:rsidRPr="001F3D9C" w:rsidRDefault="00417B9C" w:rsidP="00417B9C">
            <w:pPr>
              <w:spacing w:after="0"/>
              <w:rPr>
                <w:sz w:val="21"/>
                <w:szCs w:val="21"/>
              </w:rPr>
            </w:pPr>
            <w:r w:rsidRPr="00417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______________________           / М.В. Узун /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CE" w:rsidRDefault="00B04CCE" w:rsidP="00B24B46">
            <w:pPr>
              <w:spacing w:after="0"/>
            </w:pPr>
          </w:p>
        </w:tc>
      </w:tr>
    </w:tbl>
    <w:p w:rsidR="00DF5A95" w:rsidRPr="00165E59" w:rsidRDefault="00DF5A95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376699" w:rsidRDefault="00376699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376699" w:rsidRDefault="00376699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376699" w:rsidRPr="00165E59" w:rsidRDefault="00376699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143F25" w:rsidRPr="00165E59" w:rsidRDefault="00143F25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sectPr w:rsidR="00143F25" w:rsidRPr="00165E59" w:rsidSect="00376699">
      <w:footerReference w:type="default" r:id="rId10"/>
      <w:pgSz w:w="11900" w:h="16840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3A" w:rsidRDefault="007D673A">
      <w:pPr>
        <w:spacing w:after="0" w:line="240" w:lineRule="auto"/>
      </w:pPr>
      <w:r>
        <w:separator/>
      </w:r>
    </w:p>
  </w:endnote>
  <w:endnote w:type="continuationSeparator" w:id="0">
    <w:p w:rsidR="007D673A" w:rsidRDefault="007D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39" w:rsidRDefault="00FF2750">
    <w:pPr>
      <w:pStyle w:val="a5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E436DD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3A" w:rsidRDefault="007D673A">
      <w:pPr>
        <w:spacing w:after="0" w:line="240" w:lineRule="auto"/>
      </w:pPr>
      <w:r>
        <w:separator/>
      </w:r>
    </w:p>
  </w:footnote>
  <w:footnote w:type="continuationSeparator" w:id="0">
    <w:p w:rsidR="007D673A" w:rsidRDefault="007D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1344"/>
    <w:multiLevelType w:val="multilevel"/>
    <w:tmpl w:val="FB9E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633E8A"/>
    <w:multiLevelType w:val="hybridMultilevel"/>
    <w:tmpl w:val="D0B2CECA"/>
    <w:styleLink w:val="1"/>
    <w:lvl w:ilvl="0" w:tplc="B5A89FAE">
      <w:start w:val="1"/>
      <w:numFmt w:val="decimal"/>
      <w:lvlText w:val="%1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2055D6">
      <w:start w:val="1"/>
      <w:numFmt w:val="lowerLetter"/>
      <w:lvlText w:val="%2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FCEF46">
      <w:start w:val="1"/>
      <w:numFmt w:val="lowerRoman"/>
      <w:lvlText w:val="%3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D6BD10">
      <w:start w:val="1"/>
      <w:numFmt w:val="decimal"/>
      <w:lvlText w:val="%4."/>
      <w:lvlJc w:val="left"/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27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827562">
      <w:start w:val="1"/>
      <w:numFmt w:val="lowerLetter"/>
      <w:lvlText w:val="%5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E9C4E">
      <w:start w:val="1"/>
      <w:numFmt w:val="lowerRoman"/>
      <w:lvlText w:val="%6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D6300E">
      <w:start w:val="1"/>
      <w:numFmt w:val="decimal"/>
      <w:lvlText w:val="%7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E25B24">
      <w:start w:val="1"/>
      <w:numFmt w:val="lowerLetter"/>
      <w:lvlText w:val="%8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43ADE">
      <w:start w:val="1"/>
      <w:numFmt w:val="lowerRoman"/>
      <w:lvlText w:val="%9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6412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83A4F41"/>
    <w:multiLevelType w:val="hybridMultilevel"/>
    <w:tmpl w:val="D0B2CECA"/>
    <w:numStyleLink w:val="1"/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39"/>
    <w:rsid w:val="0002768B"/>
    <w:rsid w:val="0004726C"/>
    <w:rsid w:val="00053133"/>
    <w:rsid w:val="00055522"/>
    <w:rsid w:val="000563C3"/>
    <w:rsid w:val="00056B65"/>
    <w:rsid w:val="00064B9A"/>
    <w:rsid w:val="0006572B"/>
    <w:rsid w:val="00080FF4"/>
    <w:rsid w:val="00094E56"/>
    <w:rsid w:val="000B6C18"/>
    <w:rsid w:val="000C0836"/>
    <w:rsid w:val="000C7C40"/>
    <w:rsid w:val="000D06E4"/>
    <w:rsid w:val="000D1995"/>
    <w:rsid w:val="000E1911"/>
    <w:rsid w:val="000E22DA"/>
    <w:rsid w:val="000E2FBE"/>
    <w:rsid w:val="00101ADB"/>
    <w:rsid w:val="0011537C"/>
    <w:rsid w:val="00120A69"/>
    <w:rsid w:val="00123BD2"/>
    <w:rsid w:val="00143F25"/>
    <w:rsid w:val="00145910"/>
    <w:rsid w:val="00153BC3"/>
    <w:rsid w:val="00154943"/>
    <w:rsid w:val="00163C79"/>
    <w:rsid w:val="00165E59"/>
    <w:rsid w:val="001A2E0C"/>
    <w:rsid w:val="001B788E"/>
    <w:rsid w:val="001B79B0"/>
    <w:rsid w:val="001D50C6"/>
    <w:rsid w:val="001D7B2E"/>
    <w:rsid w:val="001E2962"/>
    <w:rsid w:val="001E4C40"/>
    <w:rsid w:val="001F3D9C"/>
    <w:rsid w:val="0020040C"/>
    <w:rsid w:val="002117E7"/>
    <w:rsid w:val="00217D31"/>
    <w:rsid w:val="00220D29"/>
    <w:rsid w:val="00220E19"/>
    <w:rsid w:val="002232DB"/>
    <w:rsid w:val="00227194"/>
    <w:rsid w:val="002350C9"/>
    <w:rsid w:val="00236C61"/>
    <w:rsid w:val="002436EC"/>
    <w:rsid w:val="0025240C"/>
    <w:rsid w:val="002665FD"/>
    <w:rsid w:val="0026741C"/>
    <w:rsid w:val="0027249D"/>
    <w:rsid w:val="00275645"/>
    <w:rsid w:val="0028518C"/>
    <w:rsid w:val="002921E2"/>
    <w:rsid w:val="00296098"/>
    <w:rsid w:val="002A2A56"/>
    <w:rsid w:val="002C0954"/>
    <w:rsid w:val="002D61E8"/>
    <w:rsid w:val="002E02B1"/>
    <w:rsid w:val="002E0F15"/>
    <w:rsid w:val="002E4CF6"/>
    <w:rsid w:val="002E5C10"/>
    <w:rsid w:val="002E7D5E"/>
    <w:rsid w:val="002F4307"/>
    <w:rsid w:val="0030042E"/>
    <w:rsid w:val="003159EE"/>
    <w:rsid w:val="003450B9"/>
    <w:rsid w:val="00346101"/>
    <w:rsid w:val="00370737"/>
    <w:rsid w:val="00376699"/>
    <w:rsid w:val="00376C40"/>
    <w:rsid w:val="00377698"/>
    <w:rsid w:val="003969CC"/>
    <w:rsid w:val="003A5BCE"/>
    <w:rsid w:val="003B34FC"/>
    <w:rsid w:val="003B41B0"/>
    <w:rsid w:val="003E03CD"/>
    <w:rsid w:val="003F63D3"/>
    <w:rsid w:val="00402404"/>
    <w:rsid w:val="0040272F"/>
    <w:rsid w:val="00417B9C"/>
    <w:rsid w:val="00424190"/>
    <w:rsid w:val="00425E51"/>
    <w:rsid w:val="00431B27"/>
    <w:rsid w:val="00450EAD"/>
    <w:rsid w:val="004552EC"/>
    <w:rsid w:val="004562B2"/>
    <w:rsid w:val="00472D3C"/>
    <w:rsid w:val="00476FDC"/>
    <w:rsid w:val="004867BD"/>
    <w:rsid w:val="004925DC"/>
    <w:rsid w:val="00495C76"/>
    <w:rsid w:val="004A14F9"/>
    <w:rsid w:val="004A4B42"/>
    <w:rsid w:val="004B7F04"/>
    <w:rsid w:val="004C1B37"/>
    <w:rsid w:val="004D2A93"/>
    <w:rsid w:val="004E20D8"/>
    <w:rsid w:val="004E5CB2"/>
    <w:rsid w:val="004E64A7"/>
    <w:rsid w:val="004F1331"/>
    <w:rsid w:val="004F3B7C"/>
    <w:rsid w:val="004F49DE"/>
    <w:rsid w:val="005016C7"/>
    <w:rsid w:val="00504139"/>
    <w:rsid w:val="0050742E"/>
    <w:rsid w:val="00510938"/>
    <w:rsid w:val="0051346F"/>
    <w:rsid w:val="0052378F"/>
    <w:rsid w:val="00533443"/>
    <w:rsid w:val="00537909"/>
    <w:rsid w:val="0054585A"/>
    <w:rsid w:val="00577584"/>
    <w:rsid w:val="00584D50"/>
    <w:rsid w:val="00590E5C"/>
    <w:rsid w:val="00597B0B"/>
    <w:rsid w:val="005B75E5"/>
    <w:rsid w:val="005C0063"/>
    <w:rsid w:val="005C266E"/>
    <w:rsid w:val="005C5980"/>
    <w:rsid w:val="005C7856"/>
    <w:rsid w:val="005D438F"/>
    <w:rsid w:val="005F3C1D"/>
    <w:rsid w:val="00603CB3"/>
    <w:rsid w:val="006147B1"/>
    <w:rsid w:val="00615F09"/>
    <w:rsid w:val="00630BF1"/>
    <w:rsid w:val="00631DEA"/>
    <w:rsid w:val="00633BC8"/>
    <w:rsid w:val="00634BD0"/>
    <w:rsid w:val="00653D0D"/>
    <w:rsid w:val="00671B2D"/>
    <w:rsid w:val="00681AEF"/>
    <w:rsid w:val="00684171"/>
    <w:rsid w:val="00695829"/>
    <w:rsid w:val="006A6D94"/>
    <w:rsid w:val="006B775E"/>
    <w:rsid w:val="006C04A7"/>
    <w:rsid w:val="006C100F"/>
    <w:rsid w:val="006E24BE"/>
    <w:rsid w:val="00701680"/>
    <w:rsid w:val="00702303"/>
    <w:rsid w:val="00706D20"/>
    <w:rsid w:val="00712848"/>
    <w:rsid w:val="00713DF3"/>
    <w:rsid w:val="00715526"/>
    <w:rsid w:val="0072429D"/>
    <w:rsid w:val="007256BA"/>
    <w:rsid w:val="007368AF"/>
    <w:rsid w:val="00745CE6"/>
    <w:rsid w:val="00772383"/>
    <w:rsid w:val="007768C8"/>
    <w:rsid w:val="007A10CC"/>
    <w:rsid w:val="007B081F"/>
    <w:rsid w:val="007C0A1A"/>
    <w:rsid w:val="007C665A"/>
    <w:rsid w:val="007D4F6B"/>
    <w:rsid w:val="007D5FD2"/>
    <w:rsid w:val="007D673A"/>
    <w:rsid w:val="007E2554"/>
    <w:rsid w:val="007E48ED"/>
    <w:rsid w:val="007E6D48"/>
    <w:rsid w:val="0080429F"/>
    <w:rsid w:val="00831D32"/>
    <w:rsid w:val="00872634"/>
    <w:rsid w:val="00883696"/>
    <w:rsid w:val="00884B7B"/>
    <w:rsid w:val="00885049"/>
    <w:rsid w:val="00885EFE"/>
    <w:rsid w:val="008B45B2"/>
    <w:rsid w:val="008C2AE2"/>
    <w:rsid w:val="008D471E"/>
    <w:rsid w:val="008F22AF"/>
    <w:rsid w:val="00900BDE"/>
    <w:rsid w:val="00905131"/>
    <w:rsid w:val="00906609"/>
    <w:rsid w:val="009124E1"/>
    <w:rsid w:val="0091521D"/>
    <w:rsid w:val="0093030E"/>
    <w:rsid w:val="00935FA2"/>
    <w:rsid w:val="00936862"/>
    <w:rsid w:val="009534E2"/>
    <w:rsid w:val="00967FF4"/>
    <w:rsid w:val="00971B31"/>
    <w:rsid w:val="00974259"/>
    <w:rsid w:val="009773C5"/>
    <w:rsid w:val="00981C1C"/>
    <w:rsid w:val="00982960"/>
    <w:rsid w:val="00983B48"/>
    <w:rsid w:val="00985958"/>
    <w:rsid w:val="0099111B"/>
    <w:rsid w:val="0099131A"/>
    <w:rsid w:val="0099131D"/>
    <w:rsid w:val="00996AE4"/>
    <w:rsid w:val="00997485"/>
    <w:rsid w:val="00997AD2"/>
    <w:rsid w:val="009A5B63"/>
    <w:rsid w:val="009A6071"/>
    <w:rsid w:val="009B7ACE"/>
    <w:rsid w:val="00A03201"/>
    <w:rsid w:val="00A074EA"/>
    <w:rsid w:val="00A20751"/>
    <w:rsid w:val="00A25315"/>
    <w:rsid w:val="00A26FB5"/>
    <w:rsid w:val="00A34291"/>
    <w:rsid w:val="00A35CCB"/>
    <w:rsid w:val="00A731C6"/>
    <w:rsid w:val="00A77E94"/>
    <w:rsid w:val="00A80483"/>
    <w:rsid w:val="00A83E04"/>
    <w:rsid w:val="00A85AC5"/>
    <w:rsid w:val="00A86626"/>
    <w:rsid w:val="00A96149"/>
    <w:rsid w:val="00AB107D"/>
    <w:rsid w:val="00AB37FD"/>
    <w:rsid w:val="00AB4789"/>
    <w:rsid w:val="00AB7589"/>
    <w:rsid w:val="00AC4CC2"/>
    <w:rsid w:val="00AD1431"/>
    <w:rsid w:val="00AD7A01"/>
    <w:rsid w:val="00AE7DAA"/>
    <w:rsid w:val="00AF7DA4"/>
    <w:rsid w:val="00B02582"/>
    <w:rsid w:val="00B04CCE"/>
    <w:rsid w:val="00B04F52"/>
    <w:rsid w:val="00B13C9F"/>
    <w:rsid w:val="00B24B46"/>
    <w:rsid w:val="00B32ACE"/>
    <w:rsid w:val="00B55418"/>
    <w:rsid w:val="00B625B6"/>
    <w:rsid w:val="00B65E78"/>
    <w:rsid w:val="00B747AC"/>
    <w:rsid w:val="00B80AD1"/>
    <w:rsid w:val="00B8362D"/>
    <w:rsid w:val="00B84A2F"/>
    <w:rsid w:val="00B84DFE"/>
    <w:rsid w:val="00B977EE"/>
    <w:rsid w:val="00BA257A"/>
    <w:rsid w:val="00BC5353"/>
    <w:rsid w:val="00BC7620"/>
    <w:rsid w:val="00BC7750"/>
    <w:rsid w:val="00BD0FD3"/>
    <w:rsid w:val="00BD1C1E"/>
    <w:rsid w:val="00BD2975"/>
    <w:rsid w:val="00BE4B65"/>
    <w:rsid w:val="00BF233B"/>
    <w:rsid w:val="00BF29DF"/>
    <w:rsid w:val="00C04F8F"/>
    <w:rsid w:val="00C166FF"/>
    <w:rsid w:val="00C27824"/>
    <w:rsid w:val="00C31410"/>
    <w:rsid w:val="00C31EFF"/>
    <w:rsid w:val="00C359E3"/>
    <w:rsid w:val="00C50601"/>
    <w:rsid w:val="00C76D9B"/>
    <w:rsid w:val="00C807DE"/>
    <w:rsid w:val="00C81C9E"/>
    <w:rsid w:val="00C841FE"/>
    <w:rsid w:val="00C8475F"/>
    <w:rsid w:val="00C944E9"/>
    <w:rsid w:val="00CA6C75"/>
    <w:rsid w:val="00CA7F5C"/>
    <w:rsid w:val="00CB2065"/>
    <w:rsid w:val="00CD55EB"/>
    <w:rsid w:val="00CE191E"/>
    <w:rsid w:val="00CE4EA6"/>
    <w:rsid w:val="00CE5B2D"/>
    <w:rsid w:val="00CE6A09"/>
    <w:rsid w:val="00CF34F1"/>
    <w:rsid w:val="00D02B09"/>
    <w:rsid w:val="00D03558"/>
    <w:rsid w:val="00D05731"/>
    <w:rsid w:val="00D06D0D"/>
    <w:rsid w:val="00D12426"/>
    <w:rsid w:val="00D13DB7"/>
    <w:rsid w:val="00D250CB"/>
    <w:rsid w:val="00D26D2F"/>
    <w:rsid w:val="00D3277F"/>
    <w:rsid w:val="00D418D7"/>
    <w:rsid w:val="00D60768"/>
    <w:rsid w:val="00D6324F"/>
    <w:rsid w:val="00D6496F"/>
    <w:rsid w:val="00D71369"/>
    <w:rsid w:val="00D75B19"/>
    <w:rsid w:val="00D812DE"/>
    <w:rsid w:val="00D943F2"/>
    <w:rsid w:val="00D94D04"/>
    <w:rsid w:val="00D96358"/>
    <w:rsid w:val="00DA05FD"/>
    <w:rsid w:val="00DB42E5"/>
    <w:rsid w:val="00DB7798"/>
    <w:rsid w:val="00DC124D"/>
    <w:rsid w:val="00DC47D8"/>
    <w:rsid w:val="00DC54CC"/>
    <w:rsid w:val="00DD592E"/>
    <w:rsid w:val="00DE1944"/>
    <w:rsid w:val="00DE2278"/>
    <w:rsid w:val="00DF5A95"/>
    <w:rsid w:val="00E07F44"/>
    <w:rsid w:val="00E17106"/>
    <w:rsid w:val="00E33830"/>
    <w:rsid w:val="00E3749E"/>
    <w:rsid w:val="00E37E51"/>
    <w:rsid w:val="00E436DD"/>
    <w:rsid w:val="00E4743D"/>
    <w:rsid w:val="00E574C0"/>
    <w:rsid w:val="00E73CD3"/>
    <w:rsid w:val="00E75CF7"/>
    <w:rsid w:val="00E81286"/>
    <w:rsid w:val="00E829F3"/>
    <w:rsid w:val="00E84A42"/>
    <w:rsid w:val="00E90DCE"/>
    <w:rsid w:val="00E96DA1"/>
    <w:rsid w:val="00EC0268"/>
    <w:rsid w:val="00EC7330"/>
    <w:rsid w:val="00EE0921"/>
    <w:rsid w:val="00EF449D"/>
    <w:rsid w:val="00F04393"/>
    <w:rsid w:val="00F1228C"/>
    <w:rsid w:val="00F3093F"/>
    <w:rsid w:val="00F321B7"/>
    <w:rsid w:val="00F35958"/>
    <w:rsid w:val="00F40741"/>
    <w:rsid w:val="00F408F0"/>
    <w:rsid w:val="00F5657C"/>
    <w:rsid w:val="00F57841"/>
    <w:rsid w:val="00F7196F"/>
    <w:rsid w:val="00F71D76"/>
    <w:rsid w:val="00F73084"/>
    <w:rsid w:val="00F7335A"/>
    <w:rsid w:val="00F80539"/>
    <w:rsid w:val="00F828D2"/>
    <w:rsid w:val="00F8548D"/>
    <w:rsid w:val="00FA0C75"/>
    <w:rsid w:val="00FA60B0"/>
    <w:rsid w:val="00FB24F9"/>
    <w:rsid w:val="00FB77DC"/>
    <w:rsid w:val="00FD36FE"/>
    <w:rsid w:val="00FD5D4B"/>
    <w:rsid w:val="00FD7ECE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10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B6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D963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63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6358"/>
    <w:rPr>
      <w:rFonts w:ascii="Calibri" w:hAnsi="Calibri"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63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6358"/>
    <w:rPr>
      <w:rFonts w:ascii="Calibri" w:hAnsi="Calibri" w:cs="Arial Unicode MS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D9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6358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List Paragraph"/>
    <w:basedOn w:val="a"/>
    <w:uiPriority w:val="34"/>
    <w:qFormat/>
    <w:rsid w:val="0063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10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B6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D963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63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6358"/>
    <w:rPr>
      <w:rFonts w:ascii="Calibri" w:hAnsi="Calibri"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63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6358"/>
    <w:rPr>
      <w:rFonts w:ascii="Calibri" w:hAnsi="Calibri" w:cs="Arial Unicode MS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D9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6358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List Paragraph"/>
    <w:basedOn w:val="a"/>
    <w:uiPriority w:val="34"/>
    <w:qFormat/>
    <w:rsid w:val="0063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cademy.prosv.ru/professional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DC6C-24AD-4A25-AAFB-6603159A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Екатерина Германовна</dc:creator>
  <cp:lastModifiedBy>\</cp:lastModifiedBy>
  <cp:revision>7</cp:revision>
  <cp:lastPrinted>2021-06-07T12:44:00Z</cp:lastPrinted>
  <dcterms:created xsi:type="dcterms:W3CDTF">2022-08-29T07:06:00Z</dcterms:created>
  <dcterms:modified xsi:type="dcterms:W3CDTF">2022-09-07T09:47:00Z</dcterms:modified>
</cp:coreProperties>
</file>